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016C6" w:rsidRDefault="002D2C21">
      <w:pPr>
        <w:pBdr>
          <w:top w:val="nil"/>
          <w:left w:val="nil"/>
          <w:bottom w:val="nil"/>
          <w:right w:val="nil"/>
          <w:between w:val="nil"/>
        </w:pBdr>
        <w:spacing w:after="0" w:line="240" w:lineRule="auto"/>
        <w:rPr>
          <w:b/>
          <w:color w:val="000000"/>
          <w:sz w:val="36"/>
          <w:szCs w:val="36"/>
        </w:rPr>
      </w:pPr>
      <w:r>
        <w:rPr>
          <w:b/>
          <w:color w:val="000000"/>
          <w:sz w:val="36"/>
          <w:szCs w:val="36"/>
        </w:rPr>
        <w:t xml:space="preserve">General Guidelines for Visitors to the Antarctic </w:t>
      </w:r>
    </w:p>
    <w:p w14:paraId="00000002" w14:textId="77777777" w:rsidR="008016C6" w:rsidRDefault="008016C6">
      <w:pPr>
        <w:pBdr>
          <w:top w:val="nil"/>
          <w:left w:val="nil"/>
          <w:bottom w:val="nil"/>
          <w:right w:val="nil"/>
          <w:between w:val="nil"/>
        </w:pBdr>
        <w:spacing w:after="0" w:line="240" w:lineRule="auto"/>
        <w:rPr>
          <w:color w:val="000000"/>
          <w:sz w:val="36"/>
          <w:szCs w:val="36"/>
        </w:rPr>
      </w:pPr>
    </w:p>
    <w:p w14:paraId="00000003" w14:textId="77777777" w:rsidR="008016C6" w:rsidRDefault="002D2C21">
      <w:pPr>
        <w:pBdr>
          <w:top w:val="nil"/>
          <w:left w:val="nil"/>
          <w:bottom w:val="nil"/>
          <w:right w:val="nil"/>
          <w:between w:val="nil"/>
        </w:pBdr>
        <w:spacing w:after="0" w:line="240" w:lineRule="auto"/>
        <w:rPr>
          <w:color w:val="000000"/>
          <w:sz w:val="24"/>
          <w:szCs w:val="24"/>
        </w:rPr>
      </w:pPr>
      <w:r>
        <w:rPr>
          <w:color w:val="000000"/>
          <w:sz w:val="24"/>
          <w:szCs w:val="24"/>
        </w:rPr>
        <w:t>The General Guidelines apply to all visitors and all activities in the Antarctic Treaty area</w:t>
      </w:r>
      <w:r>
        <w:rPr>
          <w:color w:val="000000"/>
          <w:sz w:val="24"/>
          <w:szCs w:val="24"/>
          <w:vertAlign w:val="superscript"/>
        </w:rPr>
        <w:footnoteReference w:id="1"/>
      </w:r>
      <w:r>
        <w:rPr>
          <w:color w:val="000000"/>
          <w:sz w:val="24"/>
          <w:szCs w:val="24"/>
        </w:rPr>
        <w:t xml:space="preserve">. All visits to Antarctica should be conducted in accordance with the Antarctic Treaty, its Protocol on Environmental Protection, and relevant Measures, Decisions and Resolutions adopted at Antarctic Treaty Consultative Meetings (ATCM). All activities must be subject to an Environmental Impact Assessment and must have prior approval/permission or meet all the requirements of the relevant National Competent Authority.  </w:t>
      </w:r>
    </w:p>
    <w:p w14:paraId="00000004" w14:textId="77777777" w:rsidR="008016C6" w:rsidRDefault="008016C6">
      <w:pPr>
        <w:pBdr>
          <w:top w:val="nil"/>
          <w:left w:val="nil"/>
          <w:bottom w:val="nil"/>
          <w:right w:val="nil"/>
          <w:between w:val="nil"/>
        </w:pBdr>
        <w:spacing w:after="0" w:line="240" w:lineRule="auto"/>
        <w:rPr>
          <w:color w:val="000000"/>
          <w:sz w:val="24"/>
          <w:szCs w:val="24"/>
        </w:rPr>
      </w:pPr>
    </w:p>
    <w:p w14:paraId="00000005" w14:textId="77777777" w:rsidR="008016C6" w:rsidRDefault="002D2C21">
      <w:pPr>
        <w:pBdr>
          <w:top w:val="nil"/>
          <w:left w:val="nil"/>
          <w:bottom w:val="nil"/>
          <w:right w:val="nil"/>
          <w:between w:val="nil"/>
        </w:pBdr>
        <w:spacing w:after="0" w:line="240" w:lineRule="auto"/>
        <w:rPr>
          <w:color w:val="000000"/>
          <w:sz w:val="24"/>
          <w:szCs w:val="24"/>
        </w:rPr>
      </w:pPr>
      <w:r>
        <w:rPr>
          <w:color w:val="000000"/>
          <w:sz w:val="24"/>
          <w:szCs w:val="24"/>
        </w:rPr>
        <w:t xml:space="preserve">These Guidelines provide general guidance for visiting any location, with the aim of ensuring that visits do not have adverse impacts on the Antarctic environment, including wildlife and ecosystems, or on its scientific, wilderness and aesthetic values. </w:t>
      </w:r>
      <w:hyperlink r:id="rId8">
        <w:r>
          <w:rPr>
            <w:color w:val="0563C1"/>
            <w:sz w:val="24"/>
            <w:szCs w:val="24"/>
            <w:u w:val="single"/>
          </w:rPr>
          <w:t>ATCM Site Guidelines</w:t>
        </w:r>
      </w:hyperlink>
      <w:r>
        <w:rPr>
          <w:color w:val="000000"/>
          <w:sz w:val="24"/>
          <w:szCs w:val="24"/>
        </w:rPr>
        <w:t xml:space="preserve"> for Visitors provide additional site-specific advice for some locations. Guidelines concerning particular risks such as aircraft </w:t>
      </w:r>
      <w:proofErr w:type="gramStart"/>
      <w:r>
        <w:rPr>
          <w:color w:val="000000"/>
          <w:sz w:val="24"/>
          <w:szCs w:val="24"/>
        </w:rPr>
        <w:t>use, or</w:t>
      </w:r>
      <w:proofErr w:type="gramEnd"/>
      <w:r>
        <w:rPr>
          <w:color w:val="000000"/>
          <w:sz w:val="24"/>
          <w:szCs w:val="24"/>
        </w:rPr>
        <w:t xml:space="preserve"> avoiding the introduction of non-native species may also apply.</w:t>
      </w:r>
    </w:p>
    <w:p w14:paraId="00000006" w14:textId="77777777" w:rsidR="008016C6" w:rsidRDefault="008016C6">
      <w:pPr>
        <w:pBdr>
          <w:top w:val="nil"/>
          <w:left w:val="nil"/>
          <w:bottom w:val="nil"/>
          <w:right w:val="nil"/>
          <w:between w:val="nil"/>
        </w:pBdr>
        <w:spacing w:after="0" w:line="240" w:lineRule="auto"/>
        <w:rPr>
          <w:color w:val="000000"/>
          <w:sz w:val="24"/>
          <w:szCs w:val="24"/>
        </w:rPr>
      </w:pPr>
    </w:p>
    <w:p w14:paraId="00000007" w14:textId="77777777" w:rsidR="008016C6" w:rsidRDefault="002D2C21">
      <w:pPr>
        <w:pBdr>
          <w:top w:val="nil"/>
          <w:left w:val="nil"/>
          <w:bottom w:val="nil"/>
          <w:right w:val="nil"/>
          <w:between w:val="nil"/>
        </w:pBdr>
        <w:spacing w:after="0" w:line="240" w:lineRule="auto"/>
        <w:rPr>
          <w:color w:val="000000"/>
          <w:sz w:val="24"/>
          <w:szCs w:val="24"/>
        </w:rPr>
      </w:pPr>
      <w:r>
        <w:rPr>
          <w:color w:val="000000"/>
          <w:sz w:val="24"/>
          <w:szCs w:val="24"/>
        </w:rPr>
        <w:t xml:space="preserve">Consult these Guidelines before you visit Antarctica and plan how to minimize your impact. </w:t>
      </w:r>
    </w:p>
    <w:p w14:paraId="00000008" w14:textId="77777777" w:rsidR="008016C6" w:rsidRDefault="002D2C21">
      <w:pPr>
        <w:spacing w:after="0" w:line="240" w:lineRule="auto"/>
        <w:rPr>
          <w:sz w:val="24"/>
          <w:szCs w:val="24"/>
        </w:rPr>
      </w:pPr>
      <w:r>
        <w:t xml:space="preserve">If you are part of a guided visitor group, abide by these guidelines, pay attention to your guides, and follow their instructions. If you are the organizer of your own visit or the visit of a group and respective activities, you are responsible for abiding by these guidelines. </w:t>
      </w:r>
      <w:r>
        <w:rPr>
          <w:sz w:val="24"/>
          <w:szCs w:val="24"/>
        </w:rPr>
        <w:t xml:space="preserve">You are also responsible for identifying the features of the sites you visit that may be vulnerable to visitor impacts, and for complying with any specific requirements related to protected areas, </w:t>
      </w:r>
      <w:hyperlink r:id="rId9" w:anchor="apa-results">
        <w:r>
          <w:rPr>
            <w:color w:val="0563C1"/>
            <w:sz w:val="24"/>
            <w:szCs w:val="24"/>
            <w:u w:val="single"/>
          </w:rPr>
          <w:t>historic sites and monuments</w:t>
        </w:r>
      </w:hyperlink>
      <w:r>
        <w:rPr>
          <w:sz w:val="24"/>
          <w:szCs w:val="24"/>
        </w:rPr>
        <w:t xml:space="preserve">, activities or risks. Specific requirements can be included within </w:t>
      </w:r>
      <w:hyperlink r:id="rId10">
        <w:r>
          <w:rPr>
            <w:color w:val="0563C1"/>
            <w:sz w:val="24"/>
            <w:szCs w:val="24"/>
            <w:u w:val="single"/>
          </w:rPr>
          <w:t>ATCM Site Guidelines</w:t>
        </w:r>
      </w:hyperlink>
      <w:r>
        <w:rPr>
          <w:sz w:val="24"/>
          <w:szCs w:val="24"/>
        </w:rPr>
        <w:t xml:space="preserve">, </w:t>
      </w:r>
      <w:hyperlink r:id="rId11" w:anchor="apa-results">
        <w:r>
          <w:rPr>
            <w:color w:val="0563C1"/>
            <w:sz w:val="24"/>
            <w:szCs w:val="24"/>
            <w:u w:val="single"/>
          </w:rPr>
          <w:t>Antarctic Specially Protected Area (ASPA)</w:t>
        </w:r>
      </w:hyperlink>
      <w:r>
        <w:rPr>
          <w:sz w:val="24"/>
          <w:szCs w:val="24"/>
        </w:rPr>
        <w:t xml:space="preserve"> and </w:t>
      </w:r>
      <w:hyperlink r:id="rId12" w:anchor="apa-results">
        <w:r>
          <w:rPr>
            <w:color w:val="0563C1"/>
            <w:sz w:val="24"/>
            <w:szCs w:val="24"/>
            <w:u w:val="single"/>
          </w:rPr>
          <w:t>Antarctic Specially Managed Area (ASMA</w:t>
        </w:r>
      </w:hyperlink>
      <w:r>
        <w:rPr>
          <w:sz w:val="24"/>
          <w:szCs w:val="24"/>
        </w:rPr>
        <w:t>) management plans, or station visit guidelines.</w:t>
      </w:r>
    </w:p>
    <w:p w14:paraId="00000009" w14:textId="77777777" w:rsidR="008016C6" w:rsidRDefault="008016C6">
      <w:pPr>
        <w:spacing w:after="0" w:line="240" w:lineRule="auto"/>
        <w:rPr>
          <w:b/>
          <w:sz w:val="28"/>
          <w:szCs w:val="28"/>
        </w:rPr>
      </w:pPr>
    </w:p>
    <w:p w14:paraId="0000000A" w14:textId="77777777" w:rsidR="008016C6" w:rsidRDefault="002D2C21">
      <w:pPr>
        <w:spacing w:after="0" w:line="240" w:lineRule="auto"/>
        <w:rPr>
          <w:b/>
          <w:sz w:val="28"/>
          <w:szCs w:val="28"/>
        </w:rPr>
      </w:pPr>
      <w:r>
        <w:rPr>
          <w:b/>
          <w:sz w:val="28"/>
          <w:szCs w:val="28"/>
        </w:rPr>
        <w:t>PROTECT ANTARCTIC WILDLIFE</w:t>
      </w:r>
    </w:p>
    <w:p w14:paraId="0000000B" w14:textId="77777777" w:rsidR="008016C6" w:rsidRDefault="008016C6">
      <w:pPr>
        <w:spacing w:after="0" w:line="240" w:lineRule="auto"/>
        <w:rPr>
          <w:color w:val="000000"/>
          <w:sz w:val="24"/>
          <w:szCs w:val="24"/>
        </w:rPr>
      </w:pPr>
    </w:p>
    <w:tbl>
      <w:tblPr>
        <w:tblStyle w:val="ab"/>
        <w:tblW w:w="9605" w:type="dxa"/>
        <w:tblInd w:w="-108"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809"/>
        <w:gridCol w:w="7796"/>
      </w:tblGrid>
      <w:tr w:rsidR="008016C6" w14:paraId="50110E10" w14:textId="77777777">
        <w:trPr>
          <w:trHeight w:val="1454"/>
        </w:trPr>
        <w:tc>
          <w:tcPr>
            <w:tcW w:w="1809" w:type="dxa"/>
          </w:tcPr>
          <w:p w14:paraId="0000000C" w14:textId="77777777" w:rsidR="008016C6" w:rsidRDefault="002D2C21">
            <w:pPr>
              <w:rPr>
                <w:color w:val="000000"/>
                <w:sz w:val="24"/>
                <w:szCs w:val="24"/>
              </w:rPr>
            </w:pPr>
            <w:r>
              <w:rPr>
                <w:color w:val="000000"/>
                <w:sz w:val="24"/>
                <w:szCs w:val="24"/>
              </w:rPr>
              <w:t xml:space="preserve"> </w:t>
            </w:r>
            <w:r>
              <w:rPr>
                <w:b/>
                <w:color w:val="000000"/>
                <w:sz w:val="24"/>
                <w:szCs w:val="24"/>
              </w:rPr>
              <w:t xml:space="preserve">WILDLIFE </w:t>
            </w:r>
          </w:p>
        </w:tc>
        <w:tc>
          <w:tcPr>
            <w:tcW w:w="7796" w:type="dxa"/>
          </w:tcPr>
          <w:p w14:paraId="0000000D" w14:textId="77777777" w:rsidR="008016C6" w:rsidRDefault="002D2C21">
            <w:pPr>
              <w:numPr>
                <w:ilvl w:val="0"/>
                <w:numId w:val="6"/>
              </w:numPr>
              <w:pBdr>
                <w:top w:val="nil"/>
                <w:left w:val="nil"/>
                <w:bottom w:val="nil"/>
                <w:right w:val="nil"/>
                <w:between w:val="nil"/>
              </w:pBdr>
              <w:ind w:left="284" w:hanging="284"/>
              <w:rPr>
                <w:color w:val="000000"/>
                <w:sz w:val="24"/>
                <w:szCs w:val="24"/>
              </w:rPr>
            </w:pPr>
            <w:r>
              <w:rPr>
                <w:color w:val="000000"/>
                <w:sz w:val="24"/>
                <w:szCs w:val="24"/>
              </w:rPr>
              <w:t>The taking of, or harmful interference with, Antarctic wildlife is prohibited.</w:t>
            </w:r>
          </w:p>
          <w:p w14:paraId="0000000E" w14:textId="77777777" w:rsidR="008016C6" w:rsidRDefault="002D2C21">
            <w:pPr>
              <w:numPr>
                <w:ilvl w:val="0"/>
                <w:numId w:val="6"/>
              </w:numPr>
              <w:pBdr>
                <w:top w:val="nil"/>
                <w:left w:val="nil"/>
                <w:bottom w:val="nil"/>
                <w:right w:val="nil"/>
                <w:between w:val="nil"/>
              </w:pBdr>
              <w:ind w:left="284" w:hanging="284"/>
              <w:rPr>
                <w:color w:val="000000"/>
                <w:sz w:val="24"/>
                <w:szCs w:val="24"/>
              </w:rPr>
            </w:pPr>
            <w:r>
              <w:rPr>
                <w:color w:val="000000"/>
                <w:sz w:val="24"/>
                <w:szCs w:val="24"/>
              </w:rPr>
              <w:t xml:space="preserve">When in the vicinity of wildlife – either on land or at sea, move or maneuver slowly and carefully and keep noise to a minimum. </w:t>
            </w:r>
          </w:p>
          <w:p w14:paraId="0000000F" w14:textId="77777777" w:rsidR="008016C6" w:rsidRDefault="002D2C21">
            <w:pPr>
              <w:numPr>
                <w:ilvl w:val="0"/>
                <w:numId w:val="6"/>
              </w:numPr>
              <w:pBdr>
                <w:top w:val="nil"/>
                <w:left w:val="nil"/>
                <w:bottom w:val="nil"/>
                <w:right w:val="nil"/>
                <w:between w:val="nil"/>
              </w:pBdr>
              <w:ind w:left="284" w:hanging="284"/>
              <w:rPr>
                <w:color w:val="000000"/>
                <w:sz w:val="24"/>
                <w:szCs w:val="24"/>
              </w:rPr>
            </w:pPr>
            <w:r>
              <w:rPr>
                <w:color w:val="000000"/>
                <w:sz w:val="24"/>
                <w:szCs w:val="24"/>
              </w:rPr>
              <w:t xml:space="preserve">Maintain an appropriate distance from wildlife to avoid disturbance. While in many cases a greater distance may be necessary, in general keep at least 5 m from wildlife on land. Abide by any guidance on distances in species- or site-specific guidelines. </w:t>
            </w:r>
          </w:p>
          <w:p w14:paraId="00000010" w14:textId="77777777" w:rsidR="008016C6" w:rsidRDefault="002D2C21">
            <w:pPr>
              <w:numPr>
                <w:ilvl w:val="0"/>
                <w:numId w:val="6"/>
              </w:numPr>
              <w:pBdr>
                <w:top w:val="nil"/>
                <w:left w:val="nil"/>
                <w:bottom w:val="nil"/>
                <w:right w:val="nil"/>
                <w:between w:val="nil"/>
              </w:pBdr>
              <w:ind w:left="284" w:hanging="284"/>
              <w:rPr>
                <w:color w:val="000000"/>
                <w:sz w:val="24"/>
                <w:szCs w:val="24"/>
              </w:rPr>
            </w:pPr>
            <w:r>
              <w:rPr>
                <w:color w:val="000000"/>
                <w:sz w:val="24"/>
                <w:szCs w:val="24"/>
              </w:rPr>
              <w:t xml:space="preserve">Always give animals the right of way and do not block their access routes between the sea and land, nesting places or other destinations. </w:t>
            </w:r>
          </w:p>
          <w:p w14:paraId="00000011" w14:textId="77777777" w:rsidR="008016C6" w:rsidRDefault="002D2C21">
            <w:pPr>
              <w:numPr>
                <w:ilvl w:val="0"/>
                <w:numId w:val="6"/>
              </w:numPr>
              <w:pBdr>
                <w:top w:val="nil"/>
                <w:left w:val="nil"/>
                <w:bottom w:val="nil"/>
                <w:right w:val="nil"/>
                <w:between w:val="nil"/>
              </w:pBdr>
              <w:ind w:left="284" w:hanging="284"/>
              <w:rPr>
                <w:color w:val="000000"/>
                <w:sz w:val="24"/>
                <w:szCs w:val="24"/>
              </w:rPr>
            </w:pPr>
            <w:r>
              <w:rPr>
                <w:color w:val="000000"/>
                <w:sz w:val="24"/>
                <w:szCs w:val="24"/>
              </w:rPr>
              <w:t xml:space="preserve">Animals may alter their behavior if disturbed. Observe wildlife behavior. If wildlife changes its behavior (standing when it was sitting, moving its head around alerted, start vocalizing when it was silent, etc.) stop moving, or slowly increase your distance. </w:t>
            </w:r>
          </w:p>
          <w:p w14:paraId="00000012" w14:textId="77777777" w:rsidR="008016C6" w:rsidRDefault="002D2C21">
            <w:pPr>
              <w:numPr>
                <w:ilvl w:val="0"/>
                <w:numId w:val="6"/>
              </w:numPr>
              <w:pBdr>
                <w:top w:val="nil"/>
                <w:left w:val="nil"/>
                <w:bottom w:val="nil"/>
                <w:right w:val="nil"/>
                <w:between w:val="nil"/>
              </w:pBdr>
              <w:ind w:left="284" w:hanging="284"/>
              <w:rPr>
                <w:color w:val="000000"/>
                <w:sz w:val="24"/>
                <w:szCs w:val="24"/>
              </w:rPr>
            </w:pPr>
            <w:r>
              <w:rPr>
                <w:color w:val="000000"/>
                <w:sz w:val="24"/>
                <w:szCs w:val="24"/>
              </w:rPr>
              <w:lastRenderedPageBreak/>
              <w:t xml:space="preserve">Stay outside the margins of a colony and observe from a safe distance. Animals are particularly sensitive to disturbance when they are breeding (including nesting) or </w:t>
            </w:r>
            <w:proofErr w:type="spellStart"/>
            <w:r>
              <w:rPr>
                <w:color w:val="000000"/>
                <w:sz w:val="24"/>
                <w:szCs w:val="24"/>
              </w:rPr>
              <w:t>moulting</w:t>
            </w:r>
            <w:proofErr w:type="spellEnd"/>
            <w:r>
              <w:rPr>
                <w:color w:val="000000"/>
                <w:sz w:val="24"/>
                <w:szCs w:val="24"/>
              </w:rPr>
              <w:t xml:space="preserve">. </w:t>
            </w:r>
          </w:p>
          <w:p w14:paraId="00000013" w14:textId="77777777" w:rsidR="008016C6" w:rsidRDefault="002D2C21">
            <w:pPr>
              <w:numPr>
                <w:ilvl w:val="0"/>
                <w:numId w:val="6"/>
              </w:numPr>
              <w:pBdr>
                <w:top w:val="nil"/>
                <w:left w:val="nil"/>
                <w:bottom w:val="nil"/>
                <w:right w:val="nil"/>
                <w:between w:val="nil"/>
              </w:pBdr>
              <w:ind w:left="284" w:hanging="284"/>
              <w:rPr>
                <w:color w:val="000000"/>
                <w:sz w:val="24"/>
                <w:szCs w:val="24"/>
              </w:rPr>
            </w:pPr>
            <w:r>
              <w:rPr>
                <w:color w:val="000000"/>
                <w:sz w:val="24"/>
                <w:szCs w:val="24"/>
              </w:rPr>
              <w:t xml:space="preserve">Every situation is different. Consider the topography and the individual circumstances of the site, as these may have an impact on the vulnerability of wildlife to disturbance. </w:t>
            </w:r>
          </w:p>
          <w:p w14:paraId="00000014" w14:textId="77777777" w:rsidR="008016C6" w:rsidRDefault="002D2C21">
            <w:pPr>
              <w:numPr>
                <w:ilvl w:val="0"/>
                <w:numId w:val="6"/>
              </w:numPr>
              <w:pBdr>
                <w:top w:val="nil"/>
                <w:left w:val="nil"/>
                <w:bottom w:val="nil"/>
                <w:right w:val="nil"/>
                <w:between w:val="nil"/>
              </w:pBdr>
              <w:ind w:left="284" w:hanging="284"/>
              <w:rPr>
                <w:color w:val="000000"/>
                <w:sz w:val="24"/>
                <w:szCs w:val="24"/>
              </w:rPr>
            </w:pPr>
            <w:r>
              <w:rPr>
                <w:color w:val="000000"/>
                <w:sz w:val="24"/>
                <w:szCs w:val="24"/>
              </w:rPr>
              <w:t xml:space="preserve">Watch your steps for eggs, </w:t>
            </w:r>
            <w:proofErr w:type="gramStart"/>
            <w:r>
              <w:rPr>
                <w:color w:val="000000"/>
                <w:sz w:val="24"/>
                <w:szCs w:val="24"/>
              </w:rPr>
              <w:t>chicks</w:t>
            </w:r>
            <w:proofErr w:type="gramEnd"/>
            <w:r>
              <w:rPr>
                <w:color w:val="000000"/>
                <w:sz w:val="24"/>
                <w:szCs w:val="24"/>
              </w:rPr>
              <w:t xml:space="preserve"> or nest materials of skuas, penguins or petrels.</w:t>
            </w:r>
          </w:p>
          <w:p w14:paraId="00000015" w14:textId="77777777" w:rsidR="008016C6" w:rsidRDefault="002D2C21">
            <w:pPr>
              <w:numPr>
                <w:ilvl w:val="0"/>
                <w:numId w:val="6"/>
              </w:numPr>
              <w:pBdr>
                <w:top w:val="nil"/>
                <w:left w:val="nil"/>
                <w:bottom w:val="nil"/>
                <w:right w:val="nil"/>
                <w:between w:val="nil"/>
              </w:pBdr>
              <w:ind w:left="312" w:hanging="312"/>
            </w:pPr>
            <w:r>
              <w:rPr>
                <w:color w:val="000000"/>
                <w:sz w:val="24"/>
                <w:szCs w:val="24"/>
              </w:rPr>
              <w:t>Unmanned aerial vehicles must not be used in the vicinity of wildlife.</w:t>
            </w:r>
          </w:p>
          <w:p w14:paraId="00000016" w14:textId="77777777" w:rsidR="008016C6" w:rsidRDefault="002D2C21">
            <w:pPr>
              <w:numPr>
                <w:ilvl w:val="0"/>
                <w:numId w:val="6"/>
              </w:numPr>
              <w:pBdr>
                <w:top w:val="nil"/>
                <w:left w:val="nil"/>
                <w:bottom w:val="nil"/>
                <w:right w:val="nil"/>
                <w:between w:val="nil"/>
              </w:pBdr>
              <w:ind w:left="284" w:hanging="284"/>
              <w:rPr>
                <w:color w:val="000000"/>
                <w:sz w:val="24"/>
                <w:szCs w:val="24"/>
              </w:rPr>
            </w:pPr>
            <w:r>
              <w:rPr>
                <w:color w:val="000000"/>
                <w:sz w:val="24"/>
                <w:szCs w:val="24"/>
              </w:rPr>
              <w:t>Do not feed wildlife or leave food or scraps lying around.</w:t>
            </w:r>
          </w:p>
          <w:p w14:paraId="00000017" w14:textId="77777777" w:rsidR="008016C6" w:rsidRDefault="008016C6">
            <w:pPr>
              <w:rPr>
                <w:sz w:val="18"/>
                <w:szCs w:val="18"/>
              </w:rPr>
            </w:pPr>
          </w:p>
        </w:tc>
      </w:tr>
      <w:tr w:rsidR="008016C6" w14:paraId="39555CC5" w14:textId="77777777">
        <w:trPr>
          <w:trHeight w:val="566"/>
        </w:trPr>
        <w:tc>
          <w:tcPr>
            <w:tcW w:w="1809" w:type="dxa"/>
          </w:tcPr>
          <w:p w14:paraId="00000018" w14:textId="77777777" w:rsidR="008016C6" w:rsidRDefault="002D2C21">
            <w:pPr>
              <w:rPr>
                <w:color w:val="000000"/>
                <w:sz w:val="24"/>
                <w:szCs w:val="24"/>
              </w:rPr>
            </w:pPr>
            <w:r>
              <w:rPr>
                <w:b/>
                <w:color w:val="000000"/>
                <w:sz w:val="24"/>
                <w:szCs w:val="24"/>
              </w:rPr>
              <w:lastRenderedPageBreak/>
              <w:t xml:space="preserve">VEGETATION </w:t>
            </w:r>
          </w:p>
        </w:tc>
        <w:tc>
          <w:tcPr>
            <w:tcW w:w="7796" w:type="dxa"/>
          </w:tcPr>
          <w:p w14:paraId="00000019" w14:textId="77777777" w:rsidR="008016C6" w:rsidRDefault="002D2C21">
            <w:pPr>
              <w:numPr>
                <w:ilvl w:val="0"/>
                <w:numId w:val="1"/>
              </w:numPr>
              <w:pBdr>
                <w:top w:val="nil"/>
                <w:left w:val="nil"/>
                <w:bottom w:val="nil"/>
                <w:right w:val="nil"/>
                <w:between w:val="nil"/>
              </w:pBdr>
              <w:ind w:left="284" w:hanging="284"/>
              <w:rPr>
                <w:color w:val="000000"/>
                <w:sz w:val="24"/>
                <w:szCs w:val="24"/>
              </w:rPr>
            </w:pPr>
            <w:r>
              <w:rPr>
                <w:color w:val="000000"/>
                <w:sz w:val="24"/>
                <w:szCs w:val="24"/>
              </w:rPr>
              <w:t xml:space="preserve">Vegetation, including mosses and lichens, is fragile and very slow growing. Do not walk, </w:t>
            </w:r>
            <w:proofErr w:type="gramStart"/>
            <w:r>
              <w:rPr>
                <w:color w:val="000000"/>
                <w:sz w:val="24"/>
                <w:szCs w:val="24"/>
              </w:rPr>
              <w:t>drive</w:t>
            </w:r>
            <w:proofErr w:type="gramEnd"/>
            <w:r>
              <w:rPr>
                <w:color w:val="000000"/>
                <w:sz w:val="24"/>
                <w:szCs w:val="24"/>
              </w:rPr>
              <w:t xml:space="preserve"> or land on any moss beds or lichen covered rocks, in order to avoid damage. </w:t>
            </w:r>
          </w:p>
          <w:p w14:paraId="0000001A" w14:textId="77777777" w:rsidR="008016C6" w:rsidRDefault="002D2C21">
            <w:pPr>
              <w:numPr>
                <w:ilvl w:val="0"/>
                <w:numId w:val="1"/>
              </w:numPr>
              <w:pBdr>
                <w:top w:val="nil"/>
                <w:left w:val="nil"/>
                <w:bottom w:val="nil"/>
                <w:right w:val="nil"/>
                <w:between w:val="nil"/>
              </w:pBdr>
              <w:ind w:left="284" w:hanging="284"/>
              <w:rPr>
                <w:color w:val="000000"/>
                <w:sz w:val="24"/>
                <w:szCs w:val="24"/>
              </w:rPr>
            </w:pPr>
            <w:r>
              <w:rPr>
                <w:color w:val="000000"/>
                <w:sz w:val="24"/>
                <w:szCs w:val="24"/>
              </w:rPr>
              <w:t xml:space="preserve">When travelling on foot, stay on established tracks whenever possible to minimise disturbance or damage to the soil and vegetated surfaces. Where a track does not exist, choose your route carefully, taking the most direct route while avoiding vegetation, fragile terrain, scree slopes, and wildlife. </w:t>
            </w:r>
          </w:p>
          <w:p w14:paraId="0000001B" w14:textId="77777777" w:rsidR="008016C6" w:rsidRDefault="008016C6">
            <w:pPr>
              <w:rPr>
                <w:color w:val="000000"/>
                <w:sz w:val="24"/>
                <w:szCs w:val="24"/>
              </w:rPr>
            </w:pPr>
          </w:p>
        </w:tc>
      </w:tr>
      <w:tr w:rsidR="008016C6" w14:paraId="1AD4CD0E" w14:textId="77777777">
        <w:trPr>
          <w:trHeight w:val="711"/>
        </w:trPr>
        <w:tc>
          <w:tcPr>
            <w:tcW w:w="1809" w:type="dxa"/>
          </w:tcPr>
          <w:p w14:paraId="0000001C" w14:textId="77777777" w:rsidR="008016C6" w:rsidRDefault="002D2C21">
            <w:pPr>
              <w:rPr>
                <w:b/>
                <w:color w:val="000000"/>
                <w:sz w:val="24"/>
                <w:szCs w:val="24"/>
              </w:rPr>
            </w:pPr>
            <w:r>
              <w:rPr>
                <w:b/>
                <w:color w:val="000000"/>
                <w:sz w:val="24"/>
                <w:szCs w:val="24"/>
              </w:rPr>
              <w:t xml:space="preserve">INTRODUCTION OF NON-NATIVE SPECIES AND </w:t>
            </w:r>
          </w:p>
          <w:p w14:paraId="0000001D" w14:textId="77777777" w:rsidR="008016C6" w:rsidRDefault="002D2C21">
            <w:pPr>
              <w:rPr>
                <w:color w:val="000000"/>
                <w:sz w:val="24"/>
                <w:szCs w:val="24"/>
              </w:rPr>
            </w:pPr>
            <w:r>
              <w:rPr>
                <w:b/>
                <w:color w:val="000000"/>
                <w:sz w:val="24"/>
                <w:szCs w:val="24"/>
              </w:rPr>
              <w:t>PATHOGENS</w:t>
            </w:r>
          </w:p>
        </w:tc>
        <w:tc>
          <w:tcPr>
            <w:tcW w:w="7796" w:type="dxa"/>
          </w:tcPr>
          <w:p w14:paraId="0000001E" w14:textId="77777777" w:rsidR="008016C6" w:rsidRDefault="002D2C21">
            <w:pPr>
              <w:numPr>
                <w:ilvl w:val="0"/>
                <w:numId w:val="3"/>
              </w:numPr>
              <w:pBdr>
                <w:top w:val="nil"/>
                <w:left w:val="nil"/>
                <w:bottom w:val="nil"/>
                <w:right w:val="nil"/>
                <w:between w:val="nil"/>
              </w:pBdr>
              <w:ind w:left="284" w:hanging="284"/>
              <w:rPr>
                <w:color w:val="000000"/>
                <w:sz w:val="24"/>
                <w:szCs w:val="24"/>
              </w:rPr>
            </w:pPr>
            <w:r>
              <w:rPr>
                <w:color w:val="000000"/>
                <w:sz w:val="24"/>
                <w:szCs w:val="24"/>
              </w:rPr>
              <w:t xml:space="preserve">Do not introduce any plants or animals into the Antarctic. </w:t>
            </w:r>
          </w:p>
          <w:p w14:paraId="0000001F" w14:textId="77777777" w:rsidR="008016C6" w:rsidRDefault="002D2C21">
            <w:pPr>
              <w:numPr>
                <w:ilvl w:val="0"/>
                <w:numId w:val="3"/>
              </w:numPr>
              <w:pBdr>
                <w:top w:val="nil"/>
                <w:left w:val="nil"/>
                <w:bottom w:val="nil"/>
                <w:right w:val="nil"/>
                <w:between w:val="nil"/>
              </w:pBdr>
              <w:ind w:left="284" w:hanging="284"/>
              <w:rPr>
                <w:color w:val="000000"/>
                <w:sz w:val="24"/>
                <w:szCs w:val="24"/>
              </w:rPr>
            </w:pPr>
            <w:proofErr w:type="gramStart"/>
            <w:r>
              <w:rPr>
                <w:color w:val="000000"/>
                <w:sz w:val="24"/>
                <w:szCs w:val="24"/>
              </w:rPr>
              <w:t>In order to</w:t>
            </w:r>
            <w:proofErr w:type="gramEnd"/>
            <w:r>
              <w:rPr>
                <w:color w:val="000000"/>
                <w:sz w:val="24"/>
                <w:szCs w:val="24"/>
              </w:rPr>
              <w:t xml:space="preserve"> prevent the introduction of non-native species and disease, carefully wash boots and clean all equipment including clothes, bags, tripods, tents and walking sticks before bringing them to Antarctica. Pay particular attention to boot treads, </w:t>
            </w:r>
            <w:proofErr w:type="spellStart"/>
            <w:r>
              <w:rPr>
                <w:color w:val="000000"/>
                <w:sz w:val="24"/>
                <w:szCs w:val="24"/>
              </w:rPr>
              <w:t>velcro</w:t>
            </w:r>
            <w:proofErr w:type="spellEnd"/>
            <w:r>
              <w:rPr>
                <w:color w:val="000000"/>
                <w:sz w:val="24"/>
                <w:szCs w:val="24"/>
              </w:rPr>
              <w:t xml:space="preserve"> fastenings and pockets which could contain soil or seeds. Vehicles and aircraft should also be cleaned. </w:t>
            </w:r>
          </w:p>
          <w:p w14:paraId="00000020" w14:textId="77777777" w:rsidR="008016C6" w:rsidRDefault="002D2C21">
            <w:pPr>
              <w:numPr>
                <w:ilvl w:val="0"/>
                <w:numId w:val="3"/>
              </w:numPr>
              <w:pBdr>
                <w:top w:val="nil"/>
                <w:left w:val="nil"/>
                <w:bottom w:val="nil"/>
                <w:right w:val="nil"/>
                <w:between w:val="nil"/>
              </w:pBdr>
              <w:ind w:left="284" w:hanging="284"/>
              <w:rPr>
                <w:color w:val="000000"/>
                <w:sz w:val="24"/>
                <w:szCs w:val="24"/>
              </w:rPr>
            </w:pPr>
            <w:proofErr w:type="gramStart"/>
            <w:r>
              <w:rPr>
                <w:color w:val="000000"/>
                <w:sz w:val="24"/>
                <w:szCs w:val="24"/>
              </w:rPr>
              <w:t>In order to</w:t>
            </w:r>
            <w:proofErr w:type="gramEnd"/>
            <w:r>
              <w:rPr>
                <w:color w:val="000000"/>
                <w:sz w:val="24"/>
                <w:szCs w:val="24"/>
              </w:rPr>
              <w:t xml:space="preserve"> prevent the transfer of non-native species and disease between locations in Antarctica ensure all clothing, boots and equipment are cleaned thoroughly before moving between sites and regions. </w:t>
            </w:r>
          </w:p>
        </w:tc>
      </w:tr>
    </w:tbl>
    <w:p w14:paraId="00000021" w14:textId="77777777" w:rsidR="008016C6" w:rsidRDefault="008016C6">
      <w:pPr>
        <w:spacing w:after="0" w:line="240" w:lineRule="auto"/>
      </w:pPr>
    </w:p>
    <w:p w14:paraId="00000022" w14:textId="77777777" w:rsidR="008016C6" w:rsidRDefault="002D2C21">
      <w:pPr>
        <w:spacing w:after="0" w:line="240" w:lineRule="auto"/>
        <w:rPr>
          <w:b/>
          <w:sz w:val="28"/>
          <w:szCs w:val="28"/>
        </w:rPr>
      </w:pPr>
      <w:r>
        <w:rPr>
          <w:b/>
          <w:sz w:val="28"/>
          <w:szCs w:val="28"/>
        </w:rPr>
        <w:t>RESPECT PROTECTED AREAS AND STRUCTURES</w:t>
      </w:r>
    </w:p>
    <w:p w14:paraId="00000023" w14:textId="77777777" w:rsidR="008016C6" w:rsidRDefault="008016C6">
      <w:pPr>
        <w:spacing w:after="0" w:line="240" w:lineRule="auto"/>
      </w:pPr>
    </w:p>
    <w:tbl>
      <w:tblPr>
        <w:tblStyle w:val="ac"/>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938"/>
      </w:tblGrid>
      <w:tr w:rsidR="008016C6" w14:paraId="70CB639B" w14:textId="77777777">
        <w:trPr>
          <w:trHeight w:val="587"/>
        </w:trPr>
        <w:tc>
          <w:tcPr>
            <w:tcW w:w="1809" w:type="dxa"/>
          </w:tcPr>
          <w:p w14:paraId="00000024" w14:textId="77777777" w:rsidR="008016C6" w:rsidRDefault="002D2C21">
            <w:pPr>
              <w:rPr>
                <w:b/>
                <w:color w:val="000000"/>
                <w:sz w:val="24"/>
                <w:szCs w:val="24"/>
              </w:rPr>
            </w:pPr>
            <w:r>
              <w:rPr>
                <w:b/>
                <w:color w:val="000000"/>
                <w:sz w:val="24"/>
                <w:szCs w:val="24"/>
              </w:rPr>
              <w:t xml:space="preserve">ANTARCTIC SPECIALLY MANAGED AREAS (ASMAs) AND ANTARCTIC SPECIALLY PROTECTED AREAS (ASPAs) </w:t>
            </w:r>
          </w:p>
          <w:p w14:paraId="00000025" w14:textId="77777777" w:rsidR="008016C6" w:rsidRDefault="008016C6">
            <w:pPr>
              <w:rPr>
                <w:b/>
                <w:color w:val="000000"/>
                <w:sz w:val="24"/>
                <w:szCs w:val="24"/>
              </w:rPr>
            </w:pPr>
          </w:p>
        </w:tc>
        <w:tc>
          <w:tcPr>
            <w:tcW w:w="7938" w:type="dxa"/>
          </w:tcPr>
          <w:p w14:paraId="00000026" w14:textId="77777777" w:rsidR="008016C6" w:rsidRDefault="002D2C21">
            <w:pPr>
              <w:numPr>
                <w:ilvl w:val="0"/>
                <w:numId w:val="8"/>
              </w:numPr>
              <w:pBdr>
                <w:top w:val="nil"/>
                <w:left w:val="nil"/>
                <w:bottom w:val="nil"/>
                <w:right w:val="nil"/>
                <w:between w:val="nil"/>
              </w:pBdr>
              <w:ind w:left="284" w:hanging="284"/>
              <w:rPr>
                <w:color w:val="000000"/>
                <w:sz w:val="24"/>
                <w:szCs w:val="24"/>
              </w:rPr>
            </w:pPr>
            <w:r>
              <w:rPr>
                <w:color w:val="000000"/>
                <w:sz w:val="24"/>
                <w:szCs w:val="24"/>
              </w:rPr>
              <w:t xml:space="preserve">Activities in </w:t>
            </w:r>
            <w:hyperlink r:id="rId13" w:anchor="apa-results">
              <w:r>
                <w:rPr>
                  <w:color w:val="0563C1"/>
                  <w:sz w:val="24"/>
                  <w:szCs w:val="24"/>
                  <w:u w:val="single"/>
                </w:rPr>
                <w:t>ASPAs</w:t>
              </w:r>
            </w:hyperlink>
            <w:r>
              <w:rPr>
                <w:color w:val="000000"/>
                <w:sz w:val="24"/>
                <w:szCs w:val="24"/>
              </w:rPr>
              <w:t xml:space="preserve"> and </w:t>
            </w:r>
            <w:hyperlink r:id="rId14" w:anchor="apa-results">
              <w:r>
                <w:rPr>
                  <w:color w:val="0563C1"/>
                  <w:sz w:val="24"/>
                  <w:szCs w:val="24"/>
                  <w:u w:val="single"/>
                </w:rPr>
                <w:t>ASMAs</w:t>
              </w:r>
            </w:hyperlink>
            <w:r>
              <w:rPr>
                <w:color w:val="000000"/>
                <w:sz w:val="24"/>
                <w:szCs w:val="24"/>
              </w:rPr>
              <w:t xml:space="preserve"> must comply with the provisions of the relevant Management Plan and abide by any restrictions regarding the conduct of activities in these areas.</w:t>
            </w:r>
          </w:p>
          <w:p w14:paraId="00000027" w14:textId="77777777" w:rsidR="008016C6" w:rsidRDefault="002D2C21">
            <w:pPr>
              <w:numPr>
                <w:ilvl w:val="0"/>
                <w:numId w:val="8"/>
              </w:numPr>
              <w:pBdr>
                <w:top w:val="nil"/>
                <w:left w:val="nil"/>
                <w:bottom w:val="nil"/>
                <w:right w:val="nil"/>
                <w:between w:val="nil"/>
              </w:pBdr>
              <w:ind w:left="284" w:hanging="284"/>
              <w:rPr>
                <w:color w:val="000000"/>
                <w:sz w:val="24"/>
                <w:szCs w:val="24"/>
              </w:rPr>
            </w:pPr>
            <w:r>
              <w:rPr>
                <w:color w:val="000000"/>
                <w:sz w:val="24"/>
                <w:szCs w:val="24"/>
              </w:rPr>
              <w:t xml:space="preserve">A permit from a National Competent Authority is required for entry into any ASPA. Carry the permit and </w:t>
            </w:r>
            <w:proofErr w:type="gramStart"/>
            <w:r>
              <w:rPr>
                <w:color w:val="000000"/>
                <w:sz w:val="24"/>
                <w:szCs w:val="24"/>
              </w:rPr>
              <w:t>obey any permit conditions at all times</w:t>
            </w:r>
            <w:proofErr w:type="gramEnd"/>
            <w:r>
              <w:rPr>
                <w:color w:val="000000"/>
                <w:sz w:val="24"/>
                <w:szCs w:val="24"/>
              </w:rPr>
              <w:t xml:space="preserve"> while visiting an ASPA. </w:t>
            </w:r>
          </w:p>
          <w:p w14:paraId="00000028" w14:textId="77777777" w:rsidR="008016C6" w:rsidRDefault="002D2C21">
            <w:pPr>
              <w:numPr>
                <w:ilvl w:val="0"/>
                <w:numId w:val="8"/>
              </w:numPr>
              <w:pBdr>
                <w:top w:val="nil"/>
                <w:left w:val="nil"/>
                <w:bottom w:val="nil"/>
                <w:right w:val="nil"/>
                <w:between w:val="nil"/>
              </w:pBdr>
              <w:ind w:left="284" w:hanging="284"/>
              <w:rPr>
                <w:color w:val="000000"/>
                <w:sz w:val="24"/>
                <w:szCs w:val="24"/>
              </w:rPr>
            </w:pPr>
            <w:r>
              <w:rPr>
                <w:color w:val="000000"/>
                <w:sz w:val="24"/>
                <w:szCs w:val="24"/>
              </w:rPr>
              <w:t xml:space="preserve">Check the locations and boundaries of ASPAs and ASMAs in advance and refer to the provisions of their Management Plans (all can be found at the </w:t>
            </w:r>
            <w:r>
              <w:rPr>
                <w:color w:val="0563C1"/>
                <w:sz w:val="24"/>
                <w:szCs w:val="24"/>
                <w:u w:val="single"/>
              </w:rPr>
              <w:t>Antarctic Treaty Secretariat-website (www.ats.aq)</w:t>
            </w:r>
            <w:r>
              <w:rPr>
                <w:color w:val="000000"/>
                <w:sz w:val="24"/>
                <w:szCs w:val="24"/>
              </w:rPr>
              <w:t>.</w:t>
            </w:r>
          </w:p>
          <w:p w14:paraId="00000029" w14:textId="77777777" w:rsidR="008016C6" w:rsidRDefault="008016C6">
            <w:pPr>
              <w:rPr>
                <w:color w:val="000000"/>
                <w:sz w:val="24"/>
                <w:szCs w:val="24"/>
              </w:rPr>
            </w:pPr>
          </w:p>
        </w:tc>
      </w:tr>
      <w:tr w:rsidR="008016C6" w14:paraId="45B92320" w14:textId="77777777">
        <w:trPr>
          <w:trHeight w:val="587"/>
        </w:trPr>
        <w:tc>
          <w:tcPr>
            <w:tcW w:w="1809" w:type="dxa"/>
          </w:tcPr>
          <w:p w14:paraId="0000002A" w14:textId="77777777" w:rsidR="008016C6" w:rsidRDefault="002D2C21">
            <w:pPr>
              <w:rPr>
                <w:b/>
                <w:color w:val="000000"/>
                <w:sz w:val="24"/>
                <w:szCs w:val="24"/>
              </w:rPr>
            </w:pPr>
            <w:r>
              <w:rPr>
                <w:b/>
                <w:color w:val="000000"/>
                <w:sz w:val="24"/>
                <w:szCs w:val="24"/>
              </w:rPr>
              <w:t>HISTORIC SITES AND MONUMENTS (HSMs)</w:t>
            </w:r>
          </w:p>
          <w:p w14:paraId="0000002B" w14:textId="77777777" w:rsidR="008016C6" w:rsidRDefault="002D2C21">
            <w:pPr>
              <w:rPr>
                <w:b/>
                <w:color w:val="000000"/>
                <w:sz w:val="24"/>
                <w:szCs w:val="24"/>
              </w:rPr>
            </w:pPr>
            <w:r>
              <w:rPr>
                <w:b/>
                <w:color w:val="000000"/>
                <w:sz w:val="24"/>
                <w:szCs w:val="24"/>
              </w:rPr>
              <w:t>AND OTHER STRUCTURES</w:t>
            </w:r>
          </w:p>
        </w:tc>
        <w:tc>
          <w:tcPr>
            <w:tcW w:w="7938" w:type="dxa"/>
          </w:tcPr>
          <w:p w14:paraId="0000002C" w14:textId="77777777" w:rsidR="008016C6" w:rsidRDefault="002D2C21">
            <w:pPr>
              <w:numPr>
                <w:ilvl w:val="0"/>
                <w:numId w:val="8"/>
              </w:numPr>
              <w:pBdr>
                <w:top w:val="nil"/>
                <w:left w:val="nil"/>
                <w:bottom w:val="nil"/>
                <w:right w:val="nil"/>
                <w:between w:val="nil"/>
              </w:pBdr>
              <w:ind w:left="284" w:hanging="284"/>
              <w:rPr>
                <w:color w:val="000000"/>
                <w:sz w:val="24"/>
                <w:szCs w:val="24"/>
              </w:rPr>
            </w:pPr>
            <w:r>
              <w:rPr>
                <w:color w:val="000000"/>
                <w:sz w:val="24"/>
                <w:szCs w:val="24"/>
              </w:rPr>
              <w:t>Some historic huts have been designated as ASPAs and require a permit to visit. Visits must follow the provisions laid out in the respective management plan.</w:t>
            </w:r>
          </w:p>
          <w:p w14:paraId="0000002D" w14:textId="77777777" w:rsidR="008016C6" w:rsidRDefault="002D2C21">
            <w:pPr>
              <w:numPr>
                <w:ilvl w:val="0"/>
                <w:numId w:val="8"/>
              </w:numPr>
              <w:pBdr>
                <w:top w:val="nil"/>
                <w:left w:val="nil"/>
                <w:bottom w:val="nil"/>
                <w:right w:val="nil"/>
                <w:between w:val="nil"/>
              </w:pBdr>
              <w:ind w:left="284" w:hanging="284"/>
              <w:rPr>
                <w:color w:val="000000"/>
                <w:sz w:val="24"/>
                <w:szCs w:val="24"/>
              </w:rPr>
            </w:pPr>
            <w:r>
              <w:rPr>
                <w:color w:val="000000"/>
                <w:sz w:val="24"/>
                <w:szCs w:val="24"/>
              </w:rPr>
              <w:t xml:space="preserve">Historic huts and structures can, in some cases, be visited for touristic, </w:t>
            </w:r>
            <w:proofErr w:type="gramStart"/>
            <w:r>
              <w:rPr>
                <w:color w:val="000000"/>
                <w:sz w:val="24"/>
                <w:szCs w:val="24"/>
              </w:rPr>
              <w:t>recreational</w:t>
            </w:r>
            <w:proofErr w:type="gramEnd"/>
            <w:r>
              <w:rPr>
                <w:color w:val="000000"/>
                <w:sz w:val="24"/>
                <w:szCs w:val="24"/>
              </w:rPr>
              <w:t xml:space="preserve"> and educational purposes.  Visitors should not use them for other purposes except in emergency circumstances. </w:t>
            </w:r>
          </w:p>
          <w:p w14:paraId="0000002E" w14:textId="77777777" w:rsidR="008016C6" w:rsidRDefault="002D2C21">
            <w:pPr>
              <w:numPr>
                <w:ilvl w:val="0"/>
                <w:numId w:val="8"/>
              </w:numPr>
              <w:pBdr>
                <w:top w:val="nil"/>
                <w:left w:val="nil"/>
                <w:bottom w:val="nil"/>
                <w:right w:val="nil"/>
                <w:between w:val="nil"/>
              </w:pBdr>
              <w:ind w:left="284" w:hanging="284"/>
              <w:rPr>
                <w:color w:val="000000"/>
                <w:sz w:val="24"/>
                <w:szCs w:val="24"/>
              </w:rPr>
            </w:pPr>
            <w:r>
              <w:rPr>
                <w:color w:val="000000"/>
                <w:sz w:val="24"/>
                <w:szCs w:val="24"/>
              </w:rPr>
              <w:lastRenderedPageBreak/>
              <w:t xml:space="preserve">Do not damage, remove, </w:t>
            </w:r>
            <w:proofErr w:type="gramStart"/>
            <w:r>
              <w:rPr>
                <w:color w:val="000000"/>
                <w:sz w:val="24"/>
                <w:szCs w:val="24"/>
              </w:rPr>
              <w:t>destroy</w:t>
            </w:r>
            <w:proofErr w:type="gramEnd"/>
            <w:r>
              <w:rPr>
                <w:color w:val="000000"/>
                <w:sz w:val="24"/>
                <w:szCs w:val="24"/>
              </w:rPr>
              <w:t xml:space="preserve"> or change any historic site, monument, or artefact, or other building or emergency refuge (whether occupied or unoccupied). </w:t>
            </w:r>
          </w:p>
          <w:p w14:paraId="0000002F" w14:textId="77777777" w:rsidR="008016C6" w:rsidRDefault="002D2C21">
            <w:pPr>
              <w:numPr>
                <w:ilvl w:val="0"/>
                <w:numId w:val="8"/>
              </w:numPr>
              <w:pBdr>
                <w:top w:val="nil"/>
                <w:left w:val="nil"/>
                <w:bottom w:val="nil"/>
                <w:right w:val="nil"/>
                <w:between w:val="nil"/>
              </w:pBdr>
              <w:ind w:left="284" w:hanging="284"/>
              <w:rPr>
                <w:color w:val="000000"/>
                <w:sz w:val="24"/>
                <w:szCs w:val="24"/>
              </w:rPr>
            </w:pPr>
            <w:r>
              <w:rPr>
                <w:color w:val="000000"/>
                <w:sz w:val="24"/>
                <w:szCs w:val="24"/>
              </w:rPr>
              <w:t xml:space="preserve">Consult relevant </w:t>
            </w:r>
            <w:hyperlink r:id="rId15">
              <w:r>
                <w:rPr>
                  <w:color w:val="0563C1"/>
                  <w:sz w:val="24"/>
                  <w:szCs w:val="24"/>
                  <w:u w:val="single"/>
                </w:rPr>
                <w:t>ATCM Site Guidelines for Visitors</w:t>
              </w:r>
            </w:hyperlink>
            <w:r>
              <w:rPr>
                <w:color w:val="000000"/>
                <w:sz w:val="24"/>
                <w:szCs w:val="24"/>
              </w:rPr>
              <w:t xml:space="preserve"> for specific rules concerning historic sites, monuments, items or buildings and other structures in the vicinity.</w:t>
            </w:r>
          </w:p>
          <w:p w14:paraId="00000030" w14:textId="77777777" w:rsidR="008016C6" w:rsidRDefault="002D2C21">
            <w:pPr>
              <w:numPr>
                <w:ilvl w:val="0"/>
                <w:numId w:val="8"/>
              </w:numPr>
              <w:pBdr>
                <w:top w:val="nil"/>
                <w:left w:val="nil"/>
                <w:bottom w:val="nil"/>
                <w:right w:val="nil"/>
                <w:between w:val="nil"/>
              </w:pBdr>
              <w:ind w:left="284" w:hanging="284"/>
              <w:rPr>
                <w:color w:val="000000"/>
                <w:sz w:val="24"/>
                <w:szCs w:val="24"/>
              </w:rPr>
            </w:pPr>
            <w:r>
              <w:rPr>
                <w:color w:val="000000"/>
                <w:sz w:val="24"/>
                <w:szCs w:val="24"/>
              </w:rPr>
              <w:t xml:space="preserve">Before entering any historic structure, clean your boots of snow and grit and remove snow and water from clothes, as these can cause damage to structures or artefacts. </w:t>
            </w:r>
          </w:p>
          <w:p w14:paraId="00000031" w14:textId="77777777" w:rsidR="008016C6" w:rsidRDefault="002D2C21">
            <w:pPr>
              <w:numPr>
                <w:ilvl w:val="0"/>
                <w:numId w:val="8"/>
              </w:numPr>
              <w:pBdr>
                <w:top w:val="nil"/>
                <w:left w:val="nil"/>
                <w:bottom w:val="nil"/>
                <w:right w:val="nil"/>
                <w:between w:val="nil"/>
              </w:pBdr>
              <w:ind w:left="284" w:hanging="284"/>
              <w:rPr>
                <w:color w:val="000000"/>
                <w:sz w:val="24"/>
                <w:szCs w:val="24"/>
              </w:rPr>
            </w:pPr>
            <w:r>
              <w:rPr>
                <w:color w:val="000000"/>
                <w:sz w:val="24"/>
                <w:szCs w:val="24"/>
              </w:rPr>
              <w:t xml:space="preserve">Take care not to tread on any artefacts which may be obscured by sediments or snow when moving around historic sites. </w:t>
            </w:r>
          </w:p>
          <w:p w14:paraId="00000032" w14:textId="77777777" w:rsidR="008016C6" w:rsidRDefault="002D2C21">
            <w:pPr>
              <w:numPr>
                <w:ilvl w:val="0"/>
                <w:numId w:val="8"/>
              </w:numPr>
              <w:pBdr>
                <w:top w:val="nil"/>
                <w:left w:val="nil"/>
                <w:bottom w:val="nil"/>
                <w:right w:val="nil"/>
                <w:between w:val="nil"/>
              </w:pBdr>
              <w:ind w:left="284" w:hanging="284"/>
              <w:rPr>
                <w:color w:val="000000"/>
                <w:sz w:val="24"/>
                <w:szCs w:val="24"/>
              </w:rPr>
            </w:pPr>
            <w:r>
              <w:rPr>
                <w:color w:val="000000"/>
                <w:sz w:val="24"/>
                <w:szCs w:val="24"/>
              </w:rPr>
              <w:t xml:space="preserve">If you come across an item that may be of historic value that authorities may not be aware of, do not touch or disturb it. Notify your expedition leader or NCAs. </w:t>
            </w:r>
          </w:p>
          <w:p w14:paraId="00000033" w14:textId="77777777" w:rsidR="008016C6" w:rsidRDefault="002D2C21">
            <w:pPr>
              <w:numPr>
                <w:ilvl w:val="0"/>
                <w:numId w:val="8"/>
              </w:numPr>
              <w:pBdr>
                <w:top w:val="nil"/>
                <w:left w:val="nil"/>
                <w:bottom w:val="nil"/>
                <w:right w:val="nil"/>
                <w:between w:val="nil"/>
              </w:pBdr>
              <w:ind w:left="284" w:hanging="284"/>
              <w:rPr>
                <w:color w:val="000000"/>
                <w:sz w:val="24"/>
                <w:szCs w:val="24"/>
              </w:rPr>
            </w:pPr>
            <w:r>
              <w:rPr>
                <w:color w:val="000000"/>
                <w:sz w:val="24"/>
                <w:szCs w:val="24"/>
              </w:rPr>
              <w:t xml:space="preserve">A list of the formally designated HSMs can be found at the </w:t>
            </w:r>
            <w:hyperlink r:id="rId16" w:anchor="apa-results">
              <w:r>
                <w:rPr>
                  <w:color w:val="0563C1"/>
                  <w:sz w:val="24"/>
                  <w:szCs w:val="24"/>
                  <w:u w:val="single"/>
                </w:rPr>
                <w:t>ATS-Website</w:t>
              </w:r>
            </w:hyperlink>
            <w:r>
              <w:rPr>
                <w:color w:val="000000"/>
                <w:sz w:val="24"/>
                <w:szCs w:val="24"/>
              </w:rPr>
              <w:t>.</w:t>
            </w:r>
          </w:p>
        </w:tc>
      </w:tr>
    </w:tbl>
    <w:p w14:paraId="00000034" w14:textId="77777777" w:rsidR="008016C6" w:rsidRDefault="008016C6">
      <w:pPr>
        <w:spacing w:after="0" w:line="240" w:lineRule="auto"/>
        <w:rPr>
          <w:b/>
          <w:sz w:val="28"/>
          <w:szCs w:val="28"/>
        </w:rPr>
      </w:pPr>
    </w:p>
    <w:p w14:paraId="00000035" w14:textId="77777777" w:rsidR="008016C6" w:rsidRDefault="002D2C21">
      <w:pPr>
        <w:spacing w:after="0" w:line="240" w:lineRule="auto"/>
        <w:rPr>
          <w:b/>
          <w:sz w:val="28"/>
          <w:szCs w:val="28"/>
        </w:rPr>
      </w:pPr>
      <w:r>
        <w:rPr>
          <w:b/>
          <w:sz w:val="28"/>
          <w:szCs w:val="28"/>
        </w:rPr>
        <w:t>RESPECT SCIENTIFIC RESEARCH</w:t>
      </w:r>
    </w:p>
    <w:p w14:paraId="00000036" w14:textId="77777777" w:rsidR="008016C6" w:rsidRDefault="008016C6">
      <w:pPr>
        <w:spacing w:after="0" w:line="240" w:lineRule="auto"/>
        <w:rPr>
          <w:color w:val="000000"/>
          <w:sz w:val="24"/>
          <w:szCs w:val="24"/>
        </w:rPr>
      </w:pPr>
    </w:p>
    <w:tbl>
      <w:tblPr>
        <w:tblStyle w:val="ad"/>
        <w:tblW w:w="9747" w:type="dxa"/>
        <w:tblInd w:w="-108"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9747"/>
      </w:tblGrid>
      <w:tr w:rsidR="008016C6" w14:paraId="6A85592A" w14:textId="77777777">
        <w:trPr>
          <w:trHeight w:val="360"/>
        </w:trPr>
        <w:tc>
          <w:tcPr>
            <w:tcW w:w="9747" w:type="dxa"/>
          </w:tcPr>
          <w:p w14:paraId="00000037" w14:textId="77777777" w:rsidR="008016C6" w:rsidRDefault="002D2C21">
            <w:pPr>
              <w:numPr>
                <w:ilvl w:val="0"/>
                <w:numId w:val="4"/>
              </w:numPr>
              <w:pBdr>
                <w:top w:val="nil"/>
                <w:left w:val="nil"/>
                <w:bottom w:val="nil"/>
                <w:right w:val="nil"/>
                <w:between w:val="nil"/>
              </w:pBdr>
              <w:ind w:left="2126" w:hanging="311"/>
              <w:rPr>
                <w:color w:val="000000"/>
                <w:sz w:val="24"/>
                <w:szCs w:val="24"/>
              </w:rPr>
            </w:pPr>
            <w:r>
              <w:rPr>
                <w:color w:val="000000"/>
                <w:sz w:val="24"/>
                <w:szCs w:val="24"/>
              </w:rPr>
              <w:t xml:space="preserve">Some Antarctic stations may accept visitors where prior arrangements have been made. Obtain permission before visiting Antarctic stations. </w:t>
            </w:r>
          </w:p>
          <w:p w14:paraId="00000038" w14:textId="77777777" w:rsidR="008016C6" w:rsidRDefault="002D2C21">
            <w:pPr>
              <w:numPr>
                <w:ilvl w:val="0"/>
                <w:numId w:val="4"/>
              </w:numPr>
              <w:pBdr>
                <w:top w:val="nil"/>
                <w:left w:val="nil"/>
                <w:bottom w:val="nil"/>
                <w:right w:val="nil"/>
                <w:between w:val="nil"/>
              </w:pBdr>
              <w:ind w:left="2126" w:hanging="311"/>
              <w:rPr>
                <w:color w:val="000000"/>
                <w:sz w:val="24"/>
                <w:szCs w:val="24"/>
              </w:rPr>
            </w:pPr>
            <w:r>
              <w:rPr>
                <w:color w:val="000000"/>
                <w:sz w:val="24"/>
                <w:szCs w:val="24"/>
              </w:rPr>
              <w:t xml:space="preserve">Reconfirm scheduled visits well in advance, or according to guidance provided by the manager of a station before arriving. </w:t>
            </w:r>
          </w:p>
          <w:p w14:paraId="00000039" w14:textId="77777777" w:rsidR="008016C6" w:rsidRDefault="002D2C21">
            <w:pPr>
              <w:numPr>
                <w:ilvl w:val="0"/>
                <w:numId w:val="4"/>
              </w:numPr>
              <w:pBdr>
                <w:top w:val="nil"/>
                <w:left w:val="nil"/>
                <w:bottom w:val="nil"/>
                <w:right w:val="nil"/>
                <w:between w:val="nil"/>
              </w:pBdr>
              <w:ind w:left="2126" w:hanging="311"/>
              <w:rPr>
                <w:color w:val="000000"/>
                <w:sz w:val="24"/>
                <w:szCs w:val="24"/>
              </w:rPr>
            </w:pPr>
            <w:r>
              <w:rPr>
                <w:color w:val="000000"/>
                <w:sz w:val="24"/>
                <w:szCs w:val="24"/>
              </w:rPr>
              <w:t xml:space="preserve">In addition to these general guidelines, comply with any site-specific rules or visitor guidelines in place when visiting Antarctic stations. </w:t>
            </w:r>
          </w:p>
          <w:p w14:paraId="0000003A" w14:textId="77777777" w:rsidR="008016C6" w:rsidRDefault="002D2C21">
            <w:pPr>
              <w:numPr>
                <w:ilvl w:val="0"/>
                <w:numId w:val="4"/>
              </w:numPr>
              <w:pBdr>
                <w:top w:val="nil"/>
                <w:left w:val="nil"/>
                <w:bottom w:val="nil"/>
                <w:right w:val="nil"/>
                <w:between w:val="nil"/>
              </w:pBdr>
              <w:ind w:left="2126" w:hanging="311"/>
              <w:rPr>
                <w:color w:val="000000"/>
                <w:sz w:val="24"/>
                <w:szCs w:val="24"/>
              </w:rPr>
            </w:pPr>
            <w:r>
              <w:rPr>
                <w:color w:val="000000"/>
                <w:sz w:val="24"/>
                <w:szCs w:val="24"/>
              </w:rPr>
              <w:t>Do not interfere with or remove scientific equipment or markers, and do not disturb experimental study sites, field camps or stored supplies</w:t>
            </w:r>
          </w:p>
        </w:tc>
      </w:tr>
    </w:tbl>
    <w:p w14:paraId="0000003B" w14:textId="77777777" w:rsidR="008016C6" w:rsidRDefault="008016C6">
      <w:pPr>
        <w:spacing w:after="0" w:line="240" w:lineRule="auto"/>
      </w:pPr>
    </w:p>
    <w:p w14:paraId="0000003C" w14:textId="77777777" w:rsidR="008016C6" w:rsidRDefault="002D2C21">
      <w:pPr>
        <w:spacing w:after="0" w:line="240" w:lineRule="auto"/>
        <w:rPr>
          <w:b/>
          <w:sz w:val="28"/>
          <w:szCs w:val="28"/>
        </w:rPr>
      </w:pPr>
      <w:r>
        <w:rPr>
          <w:b/>
          <w:sz w:val="28"/>
          <w:szCs w:val="28"/>
        </w:rPr>
        <w:t>KEEP ANTARCTICA PRISTINE – LEAVE NO TRACE OF YOUR VISIT</w:t>
      </w:r>
    </w:p>
    <w:p w14:paraId="0000003D" w14:textId="77777777" w:rsidR="008016C6" w:rsidRDefault="008016C6">
      <w:pPr>
        <w:spacing w:after="0" w:line="240" w:lineRule="auto"/>
      </w:pPr>
    </w:p>
    <w:tbl>
      <w:tblPr>
        <w:tblStyle w:val="ae"/>
        <w:tblW w:w="9747" w:type="dxa"/>
        <w:tblInd w:w="-108"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809"/>
        <w:gridCol w:w="7938"/>
      </w:tblGrid>
      <w:tr w:rsidR="008016C6" w14:paraId="18BA9898" w14:textId="77777777">
        <w:trPr>
          <w:trHeight w:val="845"/>
        </w:trPr>
        <w:tc>
          <w:tcPr>
            <w:tcW w:w="1809" w:type="dxa"/>
          </w:tcPr>
          <w:p w14:paraId="0000003E" w14:textId="77777777" w:rsidR="008016C6" w:rsidRDefault="002D2C21">
            <w:pPr>
              <w:rPr>
                <w:color w:val="000000"/>
                <w:sz w:val="24"/>
                <w:szCs w:val="24"/>
              </w:rPr>
            </w:pPr>
            <w:r>
              <w:rPr>
                <w:b/>
                <w:color w:val="000000"/>
                <w:sz w:val="24"/>
                <w:szCs w:val="24"/>
              </w:rPr>
              <w:t xml:space="preserve">WASTE </w:t>
            </w:r>
          </w:p>
        </w:tc>
        <w:tc>
          <w:tcPr>
            <w:tcW w:w="7938" w:type="dxa"/>
          </w:tcPr>
          <w:p w14:paraId="0000003F" w14:textId="77777777" w:rsidR="008016C6" w:rsidRDefault="002D2C21">
            <w:pPr>
              <w:numPr>
                <w:ilvl w:val="0"/>
                <w:numId w:val="7"/>
              </w:numPr>
              <w:pBdr>
                <w:top w:val="nil"/>
                <w:left w:val="nil"/>
                <w:bottom w:val="nil"/>
                <w:right w:val="nil"/>
                <w:between w:val="nil"/>
              </w:pBdr>
              <w:ind w:left="312" w:hanging="284"/>
              <w:rPr>
                <w:color w:val="000000"/>
                <w:sz w:val="24"/>
                <w:szCs w:val="24"/>
              </w:rPr>
            </w:pPr>
            <w:r>
              <w:rPr>
                <w:color w:val="000000"/>
                <w:sz w:val="24"/>
                <w:szCs w:val="24"/>
              </w:rPr>
              <w:t xml:space="preserve">Do not deposit any litter or garbage on land nor discard it into the sea. </w:t>
            </w:r>
          </w:p>
          <w:p w14:paraId="00000040" w14:textId="77777777" w:rsidR="008016C6" w:rsidRDefault="002D2C21">
            <w:pPr>
              <w:numPr>
                <w:ilvl w:val="0"/>
                <w:numId w:val="7"/>
              </w:numPr>
              <w:pBdr>
                <w:top w:val="nil"/>
                <w:left w:val="nil"/>
                <w:bottom w:val="nil"/>
                <w:right w:val="nil"/>
                <w:between w:val="nil"/>
              </w:pBdr>
              <w:ind w:left="312" w:hanging="284"/>
              <w:rPr>
                <w:color w:val="000000"/>
                <w:sz w:val="24"/>
                <w:szCs w:val="24"/>
              </w:rPr>
            </w:pPr>
            <w:r>
              <w:rPr>
                <w:color w:val="000000"/>
                <w:sz w:val="24"/>
                <w:szCs w:val="24"/>
              </w:rPr>
              <w:t xml:space="preserve">No smoking except in designated areas at stations or camps, to avoid litter and risk of fire to structures. Collect ash and litter for disposal outside Antarctica. </w:t>
            </w:r>
          </w:p>
          <w:p w14:paraId="00000041" w14:textId="77777777" w:rsidR="008016C6" w:rsidRDefault="002D2C21">
            <w:pPr>
              <w:numPr>
                <w:ilvl w:val="0"/>
                <w:numId w:val="7"/>
              </w:numPr>
              <w:pBdr>
                <w:top w:val="nil"/>
                <w:left w:val="nil"/>
                <w:bottom w:val="nil"/>
                <w:right w:val="nil"/>
                <w:between w:val="nil"/>
              </w:pBdr>
              <w:ind w:left="312" w:hanging="284"/>
              <w:rPr>
                <w:color w:val="000000"/>
                <w:sz w:val="24"/>
                <w:szCs w:val="24"/>
              </w:rPr>
            </w:pPr>
            <w:r>
              <w:rPr>
                <w:color w:val="000000"/>
                <w:sz w:val="24"/>
                <w:szCs w:val="24"/>
              </w:rPr>
              <w:t xml:space="preserve">Ensure that wastes are managed in accordance with Annexes III (waste disposal) and IV (marine pollution) of the Protocol on Environmental Protection to the Antarctic Treaty. </w:t>
            </w:r>
          </w:p>
          <w:p w14:paraId="00000042" w14:textId="77777777" w:rsidR="008016C6" w:rsidRDefault="002D2C21">
            <w:pPr>
              <w:numPr>
                <w:ilvl w:val="0"/>
                <w:numId w:val="7"/>
              </w:numPr>
              <w:pBdr>
                <w:top w:val="nil"/>
                <w:left w:val="nil"/>
                <w:bottom w:val="nil"/>
                <w:right w:val="nil"/>
                <w:between w:val="nil"/>
              </w:pBdr>
              <w:ind w:left="312" w:hanging="284"/>
              <w:rPr>
                <w:color w:val="000000"/>
                <w:sz w:val="24"/>
                <w:szCs w:val="24"/>
              </w:rPr>
            </w:pPr>
            <w:r>
              <w:rPr>
                <w:color w:val="000000"/>
                <w:sz w:val="24"/>
                <w:szCs w:val="24"/>
              </w:rPr>
              <w:t xml:space="preserve">Ensure that all belongings, </w:t>
            </w:r>
            <w:proofErr w:type="gramStart"/>
            <w:r>
              <w:rPr>
                <w:color w:val="000000"/>
                <w:sz w:val="24"/>
                <w:szCs w:val="24"/>
              </w:rPr>
              <w:t>equipment</w:t>
            </w:r>
            <w:proofErr w:type="gramEnd"/>
            <w:r>
              <w:rPr>
                <w:color w:val="000000"/>
                <w:sz w:val="24"/>
                <w:szCs w:val="24"/>
              </w:rPr>
              <w:t xml:space="preserve"> and waste is secured at all times in such a way as to prevent dispersal into the environment through high winds or wildlife foraging. </w:t>
            </w:r>
          </w:p>
          <w:p w14:paraId="00000043" w14:textId="77777777" w:rsidR="008016C6" w:rsidRDefault="008016C6">
            <w:pPr>
              <w:rPr>
                <w:color w:val="000000"/>
                <w:sz w:val="24"/>
                <w:szCs w:val="24"/>
              </w:rPr>
            </w:pPr>
          </w:p>
        </w:tc>
      </w:tr>
      <w:tr w:rsidR="008016C6" w14:paraId="497CCE1E" w14:textId="77777777">
        <w:trPr>
          <w:trHeight w:val="735"/>
        </w:trPr>
        <w:tc>
          <w:tcPr>
            <w:tcW w:w="1809" w:type="dxa"/>
          </w:tcPr>
          <w:p w14:paraId="00000044" w14:textId="77777777" w:rsidR="008016C6" w:rsidRDefault="002D2C21">
            <w:pPr>
              <w:rPr>
                <w:color w:val="000000"/>
                <w:sz w:val="24"/>
                <w:szCs w:val="24"/>
              </w:rPr>
            </w:pPr>
            <w:r>
              <w:rPr>
                <w:b/>
                <w:color w:val="000000"/>
                <w:sz w:val="24"/>
                <w:szCs w:val="24"/>
              </w:rPr>
              <w:t xml:space="preserve">WILDERNESS VALUES </w:t>
            </w:r>
          </w:p>
        </w:tc>
        <w:tc>
          <w:tcPr>
            <w:tcW w:w="7938" w:type="dxa"/>
          </w:tcPr>
          <w:p w14:paraId="00000045" w14:textId="77777777" w:rsidR="008016C6" w:rsidRDefault="002D2C21">
            <w:pPr>
              <w:numPr>
                <w:ilvl w:val="0"/>
                <w:numId w:val="10"/>
              </w:numPr>
              <w:pBdr>
                <w:top w:val="nil"/>
                <w:left w:val="nil"/>
                <w:bottom w:val="nil"/>
                <w:right w:val="nil"/>
                <w:between w:val="nil"/>
              </w:pBdr>
              <w:ind w:left="312" w:hanging="284"/>
              <w:rPr>
                <w:color w:val="000000"/>
                <w:sz w:val="24"/>
                <w:szCs w:val="24"/>
              </w:rPr>
            </w:pPr>
            <w:r>
              <w:rPr>
                <w:color w:val="000000"/>
                <w:sz w:val="24"/>
                <w:szCs w:val="24"/>
              </w:rPr>
              <w:t>Do not disturb or pollute lakes, streams, rivers or other water bodies (</w:t>
            </w:r>
            <w:proofErr w:type="gramStart"/>
            <w:r>
              <w:rPr>
                <w:color w:val="000000"/>
                <w:sz w:val="24"/>
                <w:szCs w:val="24"/>
              </w:rPr>
              <w:t>e.g.</w:t>
            </w:r>
            <w:proofErr w:type="gramEnd"/>
            <w:r>
              <w:rPr>
                <w:color w:val="000000"/>
                <w:sz w:val="24"/>
                <w:szCs w:val="24"/>
              </w:rPr>
              <w:t xml:space="preserve"> by walking, washing yourself or your equipment, throwing stones, etc.) </w:t>
            </w:r>
          </w:p>
          <w:p w14:paraId="00000046" w14:textId="77777777" w:rsidR="008016C6" w:rsidRDefault="002D2C21">
            <w:pPr>
              <w:numPr>
                <w:ilvl w:val="0"/>
                <w:numId w:val="10"/>
              </w:numPr>
              <w:pBdr>
                <w:top w:val="nil"/>
                <w:left w:val="nil"/>
                <w:bottom w:val="nil"/>
                <w:right w:val="nil"/>
                <w:between w:val="nil"/>
              </w:pBdr>
              <w:ind w:left="312" w:hanging="284"/>
              <w:rPr>
                <w:color w:val="000000"/>
                <w:sz w:val="24"/>
                <w:szCs w:val="24"/>
              </w:rPr>
            </w:pPr>
            <w:r>
              <w:rPr>
                <w:color w:val="000000"/>
                <w:sz w:val="24"/>
                <w:szCs w:val="24"/>
              </w:rPr>
              <w:t xml:space="preserve">Do not paint or engrave names or other graffiti on any man-made or natural surface in Antarctica. </w:t>
            </w:r>
          </w:p>
          <w:p w14:paraId="00000047" w14:textId="77777777" w:rsidR="008016C6" w:rsidRDefault="002D2C21">
            <w:pPr>
              <w:numPr>
                <w:ilvl w:val="0"/>
                <w:numId w:val="10"/>
              </w:numPr>
              <w:pBdr>
                <w:top w:val="nil"/>
                <w:left w:val="nil"/>
                <w:bottom w:val="nil"/>
                <w:right w:val="nil"/>
                <w:between w:val="nil"/>
              </w:pBdr>
              <w:ind w:left="312" w:hanging="284"/>
              <w:rPr>
                <w:color w:val="000000"/>
                <w:sz w:val="24"/>
                <w:szCs w:val="24"/>
              </w:rPr>
            </w:pPr>
            <w:r>
              <w:rPr>
                <w:color w:val="000000"/>
                <w:sz w:val="24"/>
                <w:szCs w:val="24"/>
              </w:rPr>
              <w:t xml:space="preserve">Do not take souvenirs, whether man-made, </w:t>
            </w:r>
            <w:proofErr w:type="gramStart"/>
            <w:r>
              <w:rPr>
                <w:color w:val="000000"/>
                <w:sz w:val="24"/>
                <w:szCs w:val="24"/>
              </w:rPr>
              <w:t>biological</w:t>
            </w:r>
            <w:proofErr w:type="gramEnd"/>
            <w:r>
              <w:rPr>
                <w:color w:val="000000"/>
                <w:sz w:val="24"/>
                <w:szCs w:val="24"/>
              </w:rPr>
              <w:t xml:space="preserve"> or geological items, including feathers, bones, eggs, vegetation, soil, rocks, meteorites or fossils. </w:t>
            </w:r>
          </w:p>
          <w:p w14:paraId="00000048" w14:textId="77777777" w:rsidR="008016C6" w:rsidRDefault="002D2C21">
            <w:pPr>
              <w:numPr>
                <w:ilvl w:val="0"/>
                <w:numId w:val="10"/>
              </w:numPr>
              <w:pBdr>
                <w:top w:val="nil"/>
                <w:left w:val="nil"/>
                <w:bottom w:val="nil"/>
                <w:right w:val="nil"/>
                <w:between w:val="nil"/>
              </w:pBdr>
              <w:ind w:left="312" w:hanging="284"/>
              <w:rPr>
                <w:color w:val="000000"/>
                <w:sz w:val="24"/>
                <w:szCs w:val="24"/>
              </w:rPr>
            </w:pPr>
            <w:r>
              <w:rPr>
                <w:color w:val="000000"/>
                <w:sz w:val="24"/>
                <w:szCs w:val="24"/>
              </w:rPr>
              <w:t xml:space="preserve">Place tents and equipment on snow or at previously used campsites, where possible. </w:t>
            </w:r>
          </w:p>
        </w:tc>
      </w:tr>
    </w:tbl>
    <w:p w14:paraId="00000049" w14:textId="77777777" w:rsidR="008016C6" w:rsidRDefault="008016C6">
      <w:pPr>
        <w:spacing w:after="0" w:line="240" w:lineRule="auto"/>
      </w:pPr>
    </w:p>
    <w:p w14:paraId="0000004A" w14:textId="77777777" w:rsidR="008016C6" w:rsidRDefault="008016C6">
      <w:pPr>
        <w:spacing w:after="0" w:line="240" w:lineRule="auto"/>
        <w:rPr>
          <w:b/>
          <w:sz w:val="28"/>
          <w:szCs w:val="28"/>
        </w:rPr>
      </w:pPr>
    </w:p>
    <w:p w14:paraId="0000004B" w14:textId="77777777" w:rsidR="008016C6" w:rsidRDefault="002D2C21">
      <w:pPr>
        <w:spacing w:after="0" w:line="240" w:lineRule="auto"/>
        <w:rPr>
          <w:b/>
          <w:sz w:val="28"/>
          <w:szCs w:val="28"/>
        </w:rPr>
      </w:pPr>
      <w:r>
        <w:rPr>
          <w:b/>
          <w:sz w:val="28"/>
          <w:szCs w:val="28"/>
        </w:rPr>
        <w:t>BE SAFE</w:t>
      </w:r>
    </w:p>
    <w:p w14:paraId="0000004C" w14:textId="77777777" w:rsidR="008016C6" w:rsidRDefault="008016C6">
      <w:pPr>
        <w:spacing w:after="0" w:line="240" w:lineRule="auto"/>
      </w:pPr>
    </w:p>
    <w:tbl>
      <w:tblPr>
        <w:tblStyle w:val="af"/>
        <w:tblW w:w="9747" w:type="dxa"/>
        <w:tblInd w:w="-108"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809"/>
        <w:gridCol w:w="7938"/>
      </w:tblGrid>
      <w:tr w:rsidR="008016C6" w14:paraId="53FC3900" w14:textId="77777777">
        <w:trPr>
          <w:trHeight w:val="1599"/>
        </w:trPr>
        <w:tc>
          <w:tcPr>
            <w:tcW w:w="1809" w:type="dxa"/>
          </w:tcPr>
          <w:p w14:paraId="0000004D" w14:textId="77777777" w:rsidR="008016C6" w:rsidRDefault="002D2C21">
            <w:pPr>
              <w:rPr>
                <w:color w:val="000000"/>
                <w:sz w:val="24"/>
                <w:szCs w:val="24"/>
              </w:rPr>
            </w:pPr>
            <w:r>
              <w:rPr>
                <w:b/>
                <w:color w:val="000000"/>
                <w:sz w:val="24"/>
                <w:szCs w:val="24"/>
              </w:rPr>
              <w:t xml:space="preserve">SAFETY PRECAUTIONS/ PREPARATIONS </w:t>
            </w:r>
          </w:p>
        </w:tc>
        <w:tc>
          <w:tcPr>
            <w:tcW w:w="7938" w:type="dxa"/>
          </w:tcPr>
          <w:p w14:paraId="0000004E" w14:textId="77777777" w:rsidR="008016C6" w:rsidRDefault="002D2C21">
            <w:pPr>
              <w:numPr>
                <w:ilvl w:val="0"/>
                <w:numId w:val="2"/>
              </w:numPr>
              <w:pBdr>
                <w:top w:val="nil"/>
                <w:left w:val="nil"/>
                <w:bottom w:val="nil"/>
                <w:right w:val="nil"/>
                <w:between w:val="nil"/>
              </w:pBdr>
              <w:ind w:left="312" w:hanging="284"/>
              <w:rPr>
                <w:color w:val="000000"/>
                <w:sz w:val="24"/>
                <w:szCs w:val="24"/>
              </w:rPr>
            </w:pPr>
            <w:r>
              <w:rPr>
                <w:color w:val="000000"/>
                <w:sz w:val="24"/>
                <w:szCs w:val="24"/>
              </w:rPr>
              <w:t xml:space="preserve">Be prepared for severe and changeable weather. Ensure that your equipment and clothing meet Antarctic standards. Remember that the Antarctic environment is inhospitable, </w:t>
            </w:r>
            <w:proofErr w:type="gramStart"/>
            <w:r>
              <w:rPr>
                <w:color w:val="000000"/>
                <w:sz w:val="24"/>
                <w:szCs w:val="24"/>
              </w:rPr>
              <w:t>unpredictable</w:t>
            </w:r>
            <w:proofErr w:type="gramEnd"/>
            <w:r>
              <w:rPr>
                <w:color w:val="000000"/>
                <w:sz w:val="24"/>
                <w:szCs w:val="24"/>
              </w:rPr>
              <w:t xml:space="preserve"> and potentially dangerous.</w:t>
            </w:r>
          </w:p>
          <w:p w14:paraId="0000004F" w14:textId="77777777" w:rsidR="008016C6" w:rsidRDefault="002D2C21">
            <w:pPr>
              <w:numPr>
                <w:ilvl w:val="0"/>
                <w:numId w:val="2"/>
              </w:numPr>
              <w:pBdr>
                <w:top w:val="nil"/>
                <w:left w:val="nil"/>
                <w:bottom w:val="nil"/>
                <w:right w:val="nil"/>
                <w:between w:val="nil"/>
              </w:pBdr>
              <w:ind w:left="312" w:hanging="284"/>
              <w:rPr>
                <w:color w:val="000000"/>
                <w:sz w:val="24"/>
                <w:szCs w:val="24"/>
              </w:rPr>
            </w:pPr>
            <w:r>
              <w:rPr>
                <w:color w:val="000000"/>
                <w:sz w:val="24"/>
                <w:szCs w:val="24"/>
              </w:rPr>
              <w:t xml:space="preserve">Know your capabilities, the dangers posed by the Antarctic environment, and act accordingly. Plan activities with safety in mind </w:t>
            </w:r>
            <w:proofErr w:type="gramStart"/>
            <w:r>
              <w:rPr>
                <w:color w:val="000000"/>
                <w:sz w:val="24"/>
                <w:szCs w:val="24"/>
              </w:rPr>
              <w:t>at all times</w:t>
            </w:r>
            <w:proofErr w:type="gramEnd"/>
            <w:r>
              <w:rPr>
                <w:color w:val="000000"/>
                <w:sz w:val="24"/>
                <w:szCs w:val="24"/>
              </w:rPr>
              <w:t xml:space="preserve">. </w:t>
            </w:r>
          </w:p>
          <w:p w14:paraId="00000050" w14:textId="77777777" w:rsidR="008016C6" w:rsidRDefault="002D2C21">
            <w:pPr>
              <w:numPr>
                <w:ilvl w:val="0"/>
                <w:numId w:val="2"/>
              </w:numPr>
              <w:pBdr>
                <w:top w:val="nil"/>
                <w:left w:val="nil"/>
                <w:bottom w:val="nil"/>
                <w:right w:val="nil"/>
                <w:between w:val="nil"/>
              </w:pBdr>
              <w:ind w:left="312" w:hanging="284"/>
              <w:rPr>
                <w:color w:val="000000"/>
                <w:sz w:val="24"/>
                <w:szCs w:val="24"/>
              </w:rPr>
            </w:pPr>
            <w:r>
              <w:rPr>
                <w:color w:val="000000"/>
                <w:sz w:val="24"/>
                <w:szCs w:val="24"/>
              </w:rPr>
              <w:t xml:space="preserve">Keep a larger safety distance from potentially dangerous or territorial wildlife like fur seals, both on land and at sea. Keep at least 15-25 m away where practicable. </w:t>
            </w:r>
          </w:p>
          <w:p w14:paraId="00000051" w14:textId="77777777" w:rsidR="008016C6" w:rsidRDefault="002D2C21">
            <w:pPr>
              <w:numPr>
                <w:ilvl w:val="0"/>
                <w:numId w:val="2"/>
              </w:numPr>
              <w:pBdr>
                <w:top w:val="nil"/>
                <w:left w:val="nil"/>
                <w:bottom w:val="nil"/>
                <w:right w:val="nil"/>
                <w:between w:val="nil"/>
              </w:pBdr>
              <w:ind w:left="312" w:hanging="284"/>
              <w:rPr>
                <w:color w:val="000000"/>
                <w:sz w:val="24"/>
                <w:szCs w:val="24"/>
              </w:rPr>
            </w:pPr>
            <w:r>
              <w:rPr>
                <w:color w:val="000000"/>
                <w:sz w:val="24"/>
                <w:szCs w:val="24"/>
              </w:rPr>
              <w:t>Be careful where you walk as seals can lie camouflaged on and among rocks. Keep a safety distance from sea ice edge and be cautious when stepping over cracks in the sea ice.</w:t>
            </w:r>
          </w:p>
          <w:p w14:paraId="00000052" w14:textId="77777777" w:rsidR="008016C6" w:rsidRDefault="002D2C21">
            <w:pPr>
              <w:numPr>
                <w:ilvl w:val="0"/>
                <w:numId w:val="2"/>
              </w:numPr>
              <w:pBdr>
                <w:top w:val="nil"/>
                <w:left w:val="nil"/>
                <w:bottom w:val="nil"/>
                <w:right w:val="nil"/>
                <w:between w:val="nil"/>
              </w:pBdr>
              <w:ind w:left="312" w:hanging="284"/>
              <w:rPr>
                <w:color w:val="000000"/>
                <w:sz w:val="24"/>
                <w:szCs w:val="24"/>
              </w:rPr>
            </w:pPr>
            <w:r>
              <w:rPr>
                <w:color w:val="000000"/>
                <w:sz w:val="24"/>
                <w:szCs w:val="24"/>
              </w:rPr>
              <w:t>Skuas are very territorial birds and will attack anyone approaching their nests by plummeting down on intruders. If this happens, retreat away from the point when the attack started.</w:t>
            </w:r>
          </w:p>
          <w:p w14:paraId="00000053" w14:textId="77777777" w:rsidR="008016C6" w:rsidRDefault="002D2C21">
            <w:pPr>
              <w:numPr>
                <w:ilvl w:val="0"/>
                <w:numId w:val="2"/>
              </w:numPr>
              <w:ind w:left="312" w:hanging="284"/>
            </w:pPr>
            <w:r>
              <w:rPr>
                <w:color w:val="000000"/>
                <w:sz w:val="24"/>
                <w:szCs w:val="24"/>
              </w:rPr>
              <w:t>Any wildlife, even penguins, can cause serious harm. Do not underestimate risks.</w:t>
            </w:r>
          </w:p>
          <w:p w14:paraId="00000054" w14:textId="77777777" w:rsidR="008016C6" w:rsidRDefault="002D2C21">
            <w:pPr>
              <w:numPr>
                <w:ilvl w:val="0"/>
                <w:numId w:val="2"/>
              </w:numPr>
              <w:pBdr>
                <w:top w:val="nil"/>
                <w:left w:val="nil"/>
                <w:bottom w:val="nil"/>
                <w:right w:val="nil"/>
                <w:between w:val="nil"/>
              </w:pBdr>
              <w:ind w:left="312" w:hanging="284"/>
              <w:rPr>
                <w:color w:val="000000"/>
                <w:sz w:val="24"/>
                <w:szCs w:val="24"/>
              </w:rPr>
            </w:pPr>
            <w:r>
              <w:rPr>
                <w:color w:val="000000"/>
                <w:sz w:val="24"/>
                <w:szCs w:val="24"/>
              </w:rPr>
              <w:t xml:space="preserve">If you are travelling in a group, act on the guidance and instructions of your leaders. Do not stray from your group as survival in Antarctica can be a matter of minutes (especially in case of acute hypothermia). </w:t>
            </w:r>
          </w:p>
          <w:p w14:paraId="00000055" w14:textId="77777777" w:rsidR="008016C6" w:rsidRDefault="002D2C21">
            <w:pPr>
              <w:numPr>
                <w:ilvl w:val="0"/>
                <w:numId w:val="2"/>
              </w:numPr>
              <w:pBdr>
                <w:top w:val="nil"/>
                <w:left w:val="nil"/>
                <w:bottom w:val="nil"/>
                <w:right w:val="nil"/>
                <w:between w:val="nil"/>
              </w:pBdr>
              <w:ind w:left="312" w:hanging="284"/>
              <w:rPr>
                <w:color w:val="000000"/>
                <w:sz w:val="24"/>
                <w:szCs w:val="24"/>
              </w:rPr>
            </w:pPr>
            <w:r>
              <w:rPr>
                <w:color w:val="000000"/>
                <w:sz w:val="24"/>
                <w:szCs w:val="24"/>
              </w:rPr>
              <w:t xml:space="preserve">Do not walk onto glaciers or large snow fields without proper equipment and experience. There is a real danger of falling into hidden crevasses. </w:t>
            </w:r>
          </w:p>
          <w:p w14:paraId="00000056" w14:textId="77777777" w:rsidR="008016C6" w:rsidRDefault="002D2C21">
            <w:pPr>
              <w:numPr>
                <w:ilvl w:val="0"/>
                <w:numId w:val="2"/>
              </w:numPr>
              <w:pBdr>
                <w:top w:val="nil"/>
                <w:left w:val="nil"/>
                <w:bottom w:val="nil"/>
                <w:right w:val="nil"/>
                <w:between w:val="nil"/>
              </w:pBdr>
              <w:ind w:left="312" w:hanging="284"/>
              <w:rPr>
                <w:color w:val="000000"/>
                <w:sz w:val="24"/>
                <w:szCs w:val="24"/>
              </w:rPr>
            </w:pPr>
            <w:r>
              <w:rPr>
                <w:color w:val="000000"/>
                <w:sz w:val="24"/>
                <w:szCs w:val="24"/>
              </w:rPr>
              <w:t>Be vigilant in the vicinity of calving glaciers. Breaking pieces of ice can generate dangerous waves.</w:t>
            </w:r>
          </w:p>
          <w:p w14:paraId="00000057" w14:textId="77777777" w:rsidR="008016C6" w:rsidRDefault="002D2C21">
            <w:pPr>
              <w:numPr>
                <w:ilvl w:val="0"/>
                <w:numId w:val="2"/>
              </w:numPr>
              <w:pBdr>
                <w:top w:val="nil"/>
                <w:left w:val="nil"/>
                <w:bottom w:val="nil"/>
                <w:right w:val="nil"/>
                <w:between w:val="nil"/>
              </w:pBdr>
              <w:ind w:left="312" w:hanging="284"/>
              <w:rPr>
                <w:color w:val="000000"/>
                <w:sz w:val="24"/>
                <w:szCs w:val="24"/>
              </w:rPr>
            </w:pPr>
            <w:r>
              <w:rPr>
                <w:color w:val="000000"/>
                <w:sz w:val="24"/>
                <w:szCs w:val="24"/>
              </w:rPr>
              <w:t>Pay special attention when climbing rocks and/or boulders, as melting permafrost with changing temperatures lead to an increased risk of avalanches.</w:t>
            </w:r>
          </w:p>
          <w:p w14:paraId="00000058" w14:textId="77777777" w:rsidR="008016C6" w:rsidRDefault="002D2C21">
            <w:pPr>
              <w:numPr>
                <w:ilvl w:val="0"/>
                <w:numId w:val="2"/>
              </w:numPr>
              <w:pBdr>
                <w:top w:val="nil"/>
                <w:left w:val="nil"/>
                <w:bottom w:val="nil"/>
                <w:right w:val="nil"/>
                <w:between w:val="nil"/>
              </w:pBdr>
              <w:ind w:left="312" w:hanging="284"/>
              <w:rPr>
                <w:color w:val="000000"/>
                <w:sz w:val="24"/>
                <w:szCs w:val="24"/>
              </w:rPr>
            </w:pPr>
            <w:r>
              <w:rPr>
                <w:color w:val="000000"/>
                <w:sz w:val="24"/>
                <w:szCs w:val="24"/>
              </w:rPr>
              <w:t xml:space="preserve">Do not expect a rescue service. Self-sufficiency is increased and risks reduced by sound planning, quality equipment and trained personnel. </w:t>
            </w:r>
          </w:p>
          <w:p w14:paraId="00000059" w14:textId="77777777" w:rsidR="008016C6" w:rsidRDefault="002D2C21">
            <w:pPr>
              <w:numPr>
                <w:ilvl w:val="0"/>
                <w:numId w:val="2"/>
              </w:numPr>
              <w:pBdr>
                <w:top w:val="nil"/>
                <w:left w:val="nil"/>
                <w:bottom w:val="nil"/>
                <w:right w:val="nil"/>
                <w:between w:val="nil"/>
              </w:pBdr>
              <w:ind w:left="312" w:hanging="284"/>
              <w:rPr>
                <w:color w:val="000000"/>
                <w:sz w:val="24"/>
                <w:szCs w:val="24"/>
              </w:rPr>
            </w:pPr>
            <w:r>
              <w:rPr>
                <w:color w:val="000000"/>
                <w:sz w:val="24"/>
                <w:szCs w:val="24"/>
              </w:rPr>
              <w:t xml:space="preserve">Enter emergency refuges only in case of an actual emergency. If you use equipment or food from a refuge, inform the nearest research station or the National Competent Authority that has approved/permitted the visitors activity in Antarctica once the emergency is over. </w:t>
            </w:r>
          </w:p>
          <w:p w14:paraId="0000005A" w14:textId="77777777" w:rsidR="008016C6" w:rsidRDefault="002D2C21">
            <w:pPr>
              <w:numPr>
                <w:ilvl w:val="0"/>
                <w:numId w:val="2"/>
              </w:numPr>
              <w:pBdr>
                <w:top w:val="nil"/>
                <w:left w:val="nil"/>
                <w:bottom w:val="nil"/>
                <w:right w:val="nil"/>
                <w:between w:val="nil"/>
              </w:pBdr>
              <w:ind w:left="312" w:hanging="284"/>
              <w:rPr>
                <w:color w:val="000000"/>
                <w:sz w:val="24"/>
                <w:szCs w:val="24"/>
              </w:rPr>
            </w:pPr>
            <w:r>
              <w:rPr>
                <w:color w:val="000000"/>
                <w:sz w:val="24"/>
                <w:szCs w:val="24"/>
              </w:rPr>
              <w:t xml:space="preserve">Respect any smoking restrictions. Use of combustion style lanterns and naked flames in or around historic structures is strictly discouraged. Take great care to safeguard against the danger of fire. This is a real hazard in the dry environment of Antarctica. </w:t>
            </w:r>
          </w:p>
        </w:tc>
      </w:tr>
    </w:tbl>
    <w:p w14:paraId="0000005B" w14:textId="77777777" w:rsidR="008016C6" w:rsidRDefault="008016C6">
      <w:pPr>
        <w:spacing w:after="0" w:line="240" w:lineRule="auto"/>
      </w:pPr>
    </w:p>
    <w:p w14:paraId="0000005C" w14:textId="77777777" w:rsidR="008016C6" w:rsidRDefault="002D2C21">
      <w:pPr>
        <w:spacing w:after="0" w:line="240" w:lineRule="auto"/>
        <w:rPr>
          <w:b/>
          <w:sz w:val="28"/>
          <w:szCs w:val="28"/>
        </w:rPr>
      </w:pPr>
      <w:r>
        <w:rPr>
          <w:b/>
          <w:sz w:val="28"/>
          <w:szCs w:val="28"/>
        </w:rPr>
        <w:t>LANDING AND TRANSPORT REQUIREMENTS</w:t>
      </w:r>
    </w:p>
    <w:p w14:paraId="0000005D" w14:textId="77777777" w:rsidR="008016C6" w:rsidRDefault="008016C6">
      <w:pPr>
        <w:spacing w:after="0" w:line="240" w:lineRule="auto"/>
      </w:pPr>
    </w:p>
    <w:tbl>
      <w:tblPr>
        <w:tblStyle w:val="af0"/>
        <w:tblW w:w="9464" w:type="dxa"/>
        <w:tblInd w:w="-108"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526"/>
        <w:gridCol w:w="7938"/>
      </w:tblGrid>
      <w:tr w:rsidR="008016C6" w14:paraId="0E23A89E" w14:textId="77777777">
        <w:trPr>
          <w:trHeight w:val="1219"/>
        </w:trPr>
        <w:tc>
          <w:tcPr>
            <w:tcW w:w="1526" w:type="dxa"/>
          </w:tcPr>
          <w:p w14:paraId="0000005E" w14:textId="77777777" w:rsidR="008016C6" w:rsidRDefault="002D2C21">
            <w:pPr>
              <w:rPr>
                <w:color w:val="000000"/>
                <w:sz w:val="24"/>
                <w:szCs w:val="24"/>
              </w:rPr>
            </w:pPr>
            <w:r>
              <w:rPr>
                <w:b/>
                <w:color w:val="000000"/>
                <w:sz w:val="24"/>
                <w:szCs w:val="24"/>
              </w:rPr>
              <w:t xml:space="preserve">TRANSPORT </w:t>
            </w:r>
          </w:p>
        </w:tc>
        <w:tc>
          <w:tcPr>
            <w:tcW w:w="7938" w:type="dxa"/>
          </w:tcPr>
          <w:p w14:paraId="0000005F" w14:textId="77777777" w:rsidR="008016C6" w:rsidRDefault="002D2C21">
            <w:pPr>
              <w:numPr>
                <w:ilvl w:val="0"/>
                <w:numId w:val="9"/>
              </w:numPr>
              <w:pBdr>
                <w:top w:val="nil"/>
                <w:left w:val="nil"/>
                <w:bottom w:val="nil"/>
                <w:right w:val="nil"/>
                <w:between w:val="nil"/>
              </w:pBdr>
              <w:ind w:left="568" w:hanging="255"/>
              <w:rPr>
                <w:color w:val="000000"/>
                <w:sz w:val="24"/>
                <w:szCs w:val="24"/>
              </w:rPr>
            </w:pPr>
            <w:r>
              <w:rPr>
                <w:color w:val="000000"/>
                <w:sz w:val="24"/>
                <w:szCs w:val="24"/>
              </w:rPr>
              <w:t xml:space="preserve">Do not use aircraft, vessels, small boats, </w:t>
            </w:r>
            <w:proofErr w:type="gramStart"/>
            <w:r>
              <w:rPr>
                <w:color w:val="000000"/>
                <w:sz w:val="24"/>
                <w:szCs w:val="24"/>
              </w:rPr>
              <w:t>hovercraft</w:t>
            </w:r>
            <w:proofErr w:type="gramEnd"/>
            <w:r>
              <w:rPr>
                <w:color w:val="000000"/>
                <w:sz w:val="24"/>
                <w:szCs w:val="24"/>
              </w:rPr>
              <w:t xml:space="preserve"> or other means of transport in ways that disturb wildlife, either at sea or on land. </w:t>
            </w:r>
          </w:p>
          <w:p w14:paraId="00000060" w14:textId="77777777" w:rsidR="008016C6" w:rsidRDefault="002D2C21">
            <w:pPr>
              <w:numPr>
                <w:ilvl w:val="0"/>
                <w:numId w:val="9"/>
              </w:numPr>
              <w:pBdr>
                <w:top w:val="nil"/>
                <w:left w:val="nil"/>
                <w:bottom w:val="nil"/>
                <w:right w:val="nil"/>
                <w:between w:val="nil"/>
              </w:pBdr>
              <w:ind w:left="568" w:hanging="255"/>
              <w:rPr>
                <w:color w:val="000000"/>
                <w:sz w:val="24"/>
                <w:szCs w:val="24"/>
              </w:rPr>
            </w:pPr>
            <w:r>
              <w:rPr>
                <w:color w:val="000000"/>
                <w:sz w:val="24"/>
                <w:szCs w:val="24"/>
              </w:rPr>
              <w:lastRenderedPageBreak/>
              <w:t xml:space="preserve">Avoid flying over concentrations of birds and mammals. Follow the advice in Resolution 2 (2004) </w:t>
            </w:r>
            <w:hyperlink r:id="rId17">
              <w:r>
                <w:rPr>
                  <w:i/>
                  <w:color w:val="0563C1"/>
                  <w:sz w:val="24"/>
                  <w:szCs w:val="24"/>
                  <w:u w:val="single"/>
                </w:rPr>
                <w:t>Guidelines for the operation of aircraft near concentrations of birds in Antarctica</w:t>
              </w:r>
            </w:hyperlink>
            <w:r>
              <w:rPr>
                <w:color w:val="000000"/>
                <w:sz w:val="24"/>
                <w:szCs w:val="24"/>
              </w:rPr>
              <w:t xml:space="preserve">. </w:t>
            </w:r>
          </w:p>
          <w:p w14:paraId="00000061" w14:textId="77777777" w:rsidR="008016C6" w:rsidRDefault="002D2C21">
            <w:pPr>
              <w:numPr>
                <w:ilvl w:val="0"/>
                <w:numId w:val="9"/>
              </w:numPr>
              <w:pBdr>
                <w:top w:val="nil"/>
                <w:left w:val="nil"/>
                <w:bottom w:val="nil"/>
                <w:right w:val="nil"/>
                <w:between w:val="nil"/>
              </w:pBdr>
              <w:ind w:left="568" w:hanging="255"/>
              <w:rPr>
                <w:color w:val="000000"/>
                <w:sz w:val="24"/>
                <w:szCs w:val="24"/>
              </w:rPr>
            </w:pPr>
            <w:proofErr w:type="spellStart"/>
            <w:r>
              <w:rPr>
                <w:color w:val="000000"/>
                <w:sz w:val="24"/>
                <w:szCs w:val="24"/>
              </w:rPr>
              <w:t>Fuelling</w:t>
            </w:r>
            <w:proofErr w:type="spellEnd"/>
            <w:r>
              <w:rPr>
                <w:color w:val="000000"/>
                <w:sz w:val="24"/>
                <w:szCs w:val="24"/>
              </w:rPr>
              <w:t xml:space="preserve"> of aircraft (fixed and rotary wing) needs to be done in a way that </w:t>
            </w:r>
            <w:proofErr w:type="spellStart"/>
            <w:r>
              <w:rPr>
                <w:color w:val="000000"/>
                <w:sz w:val="24"/>
                <w:szCs w:val="24"/>
              </w:rPr>
              <w:t>minimises</w:t>
            </w:r>
            <w:proofErr w:type="spellEnd"/>
            <w:r>
              <w:rPr>
                <w:color w:val="000000"/>
                <w:sz w:val="24"/>
                <w:szCs w:val="24"/>
              </w:rPr>
              <w:t xml:space="preserve"> spillage and uses suitable spill containment equipment.</w:t>
            </w:r>
            <w:r>
              <w:rPr>
                <w:rFonts w:ascii="Rubik" w:eastAsia="Rubik" w:hAnsi="Rubik" w:cs="Rubik"/>
                <w:color w:val="000000"/>
                <w:sz w:val="20"/>
                <w:szCs w:val="20"/>
              </w:rPr>
              <w:t> </w:t>
            </w:r>
          </w:p>
          <w:p w14:paraId="00000062" w14:textId="77777777" w:rsidR="008016C6" w:rsidRDefault="002D2C21">
            <w:pPr>
              <w:numPr>
                <w:ilvl w:val="0"/>
                <w:numId w:val="9"/>
              </w:numPr>
              <w:pBdr>
                <w:top w:val="nil"/>
                <w:left w:val="nil"/>
                <w:bottom w:val="nil"/>
                <w:right w:val="nil"/>
                <w:between w:val="nil"/>
              </w:pBdr>
              <w:ind w:left="568" w:hanging="255"/>
              <w:rPr>
                <w:color w:val="000000"/>
                <w:sz w:val="24"/>
                <w:szCs w:val="24"/>
              </w:rPr>
            </w:pPr>
            <w:r>
              <w:rPr>
                <w:color w:val="000000"/>
                <w:sz w:val="24"/>
                <w:szCs w:val="24"/>
              </w:rPr>
              <w:t xml:space="preserve">Refilling of fuel tanks for small boats should take place in a way that ensures any spills can be contained, for example onboard a vessel. </w:t>
            </w:r>
          </w:p>
          <w:p w14:paraId="00000063" w14:textId="77777777" w:rsidR="008016C6" w:rsidRDefault="002D2C21">
            <w:pPr>
              <w:numPr>
                <w:ilvl w:val="0"/>
                <w:numId w:val="9"/>
              </w:numPr>
              <w:pBdr>
                <w:top w:val="nil"/>
                <w:left w:val="nil"/>
                <w:bottom w:val="nil"/>
                <w:right w:val="nil"/>
                <w:between w:val="nil"/>
              </w:pBdr>
              <w:ind w:left="568" w:hanging="255"/>
              <w:rPr>
                <w:color w:val="000000"/>
                <w:sz w:val="24"/>
                <w:szCs w:val="24"/>
              </w:rPr>
            </w:pPr>
            <w:r>
              <w:rPr>
                <w:color w:val="000000"/>
                <w:sz w:val="24"/>
                <w:szCs w:val="24"/>
              </w:rPr>
              <w:t xml:space="preserve">Check small boats are free of any soil, </w:t>
            </w:r>
            <w:proofErr w:type="gramStart"/>
            <w:r>
              <w:rPr>
                <w:color w:val="000000"/>
                <w:sz w:val="24"/>
                <w:szCs w:val="24"/>
              </w:rPr>
              <w:t>plants</w:t>
            </w:r>
            <w:proofErr w:type="gramEnd"/>
            <w:r>
              <w:rPr>
                <w:color w:val="000000"/>
                <w:sz w:val="24"/>
                <w:szCs w:val="24"/>
              </w:rPr>
              <w:t xml:space="preserve"> or animals prior to the commencement of any ship-to-shore operations. </w:t>
            </w:r>
          </w:p>
          <w:p w14:paraId="00000064" w14:textId="77777777" w:rsidR="008016C6" w:rsidRDefault="002D2C21">
            <w:pPr>
              <w:numPr>
                <w:ilvl w:val="0"/>
                <w:numId w:val="9"/>
              </w:numPr>
              <w:pBdr>
                <w:top w:val="nil"/>
                <w:left w:val="nil"/>
                <w:bottom w:val="nil"/>
                <w:right w:val="nil"/>
                <w:between w:val="nil"/>
              </w:pBdr>
              <w:ind w:left="568" w:hanging="255"/>
              <w:rPr>
                <w:color w:val="000000"/>
                <w:sz w:val="24"/>
                <w:szCs w:val="24"/>
              </w:rPr>
            </w:pPr>
            <w:r>
              <w:rPr>
                <w:color w:val="000000"/>
                <w:sz w:val="24"/>
                <w:szCs w:val="24"/>
              </w:rPr>
              <w:t xml:space="preserve">Small boats must </w:t>
            </w:r>
            <w:proofErr w:type="gramStart"/>
            <w:r>
              <w:rPr>
                <w:color w:val="000000"/>
                <w:sz w:val="24"/>
                <w:szCs w:val="24"/>
              </w:rPr>
              <w:t>at all times</w:t>
            </w:r>
            <w:proofErr w:type="gramEnd"/>
            <w:r>
              <w:rPr>
                <w:color w:val="000000"/>
                <w:sz w:val="24"/>
                <w:szCs w:val="24"/>
              </w:rPr>
              <w:t xml:space="preserve"> regulate their course and speed so as to minimise disturbance to wildlife and to avoid any collisions with wildlife. </w:t>
            </w:r>
          </w:p>
          <w:p w14:paraId="00000065" w14:textId="77777777" w:rsidR="008016C6" w:rsidRDefault="008016C6">
            <w:pPr>
              <w:rPr>
                <w:color w:val="000000"/>
                <w:sz w:val="24"/>
                <w:szCs w:val="24"/>
              </w:rPr>
            </w:pPr>
          </w:p>
        </w:tc>
      </w:tr>
      <w:tr w:rsidR="008016C6" w14:paraId="243BB913" w14:textId="77777777">
        <w:trPr>
          <w:trHeight w:val="246"/>
        </w:trPr>
        <w:tc>
          <w:tcPr>
            <w:tcW w:w="1526" w:type="dxa"/>
          </w:tcPr>
          <w:p w14:paraId="00000066" w14:textId="77777777" w:rsidR="008016C6" w:rsidRDefault="002D2C21">
            <w:pPr>
              <w:rPr>
                <w:color w:val="000000"/>
                <w:sz w:val="24"/>
                <w:szCs w:val="24"/>
              </w:rPr>
            </w:pPr>
            <w:r>
              <w:rPr>
                <w:b/>
                <w:color w:val="000000"/>
                <w:sz w:val="24"/>
                <w:szCs w:val="24"/>
              </w:rPr>
              <w:lastRenderedPageBreak/>
              <w:t>SHIPS</w:t>
            </w:r>
            <w:r>
              <w:rPr>
                <w:b/>
                <w:color w:val="000000"/>
                <w:sz w:val="24"/>
                <w:szCs w:val="24"/>
                <w:vertAlign w:val="superscript"/>
              </w:rPr>
              <w:footnoteReference w:id="2"/>
            </w:r>
            <w:r>
              <w:rPr>
                <w:b/>
                <w:color w:val="000000"/>
                <w:sz w:val="24"/>
                <w:szCs w:val="24"/>
              </w:rPr>
              <w:t xml:space="preserve"> </w:t>
            </w:r>
          </w:p>
        </w:tc>
        <w:tc>
          <w:tcPr>
            <w:tcW w:w="7938" w:type="dxa"/>
          </w:tcPr>
          <w:p w14:paraId="00000067" w14:textId="77777777" w:rsidR="008016C6" w:rsidRDefault="002D2C21">
            <w:pPr>
              <w:numPr>
                <w:ilvl w:val="0"/>
                <w:numId w:val="11"/>
              </w:numPr>
              <w:pBdr>
                <w:top w:val="nil"/>
                <w:left w:val="nil"/>
                <w:bottom w:val="nil"/>
                <w:right w:val="nil"/>
                <w:between w:val="nil"/>
              </w:pBdr>
              <w:ind w:left="597" w:hanging="284"/>
              <w:rPr>
                <w:color w:val="000000"/>
                <w:sz w:val="24"/>
                <w:szCs w:val="24"/>
              </w:rPr>
            </w:pPr>
            <w:r>
              <w:rPr>
                <w:color w:val="000000"/>
                <w:sz w:val="24"/>
                <w:szCs w:val="24"/>
              </w:rPr>
              <w:t xml:space="preserve">Only one ship may visit a site at any one time. </w:t>
            </w:r>
          </w:p>
          <w:p w14:paraId="00000068" w14:textId="77777777" w:rsidR="008016C6" w:rsidRDefault="002D2C21">
            <w:pPr>
              <w:numPr>
                <w:ilvl w:val="0"/>
                <w:numId w:val="11"/>
              </w:numPr>
              <w:pBdr>
                <w:top w:val="nil"/>
                <w:left w:val="nil"/>
                <w:bottom w:val="nil"/>
                <w:right w:val="nil"/>
                <w:between w:val="nil"/>
              </w:pBdr>
              <w:ind w:left="597" w:hanging="284"/>
              <w:rPr>
                <w:color w:val="000000"/>
                <w:sz w:val="24"/>
                <w:szCs w:val="24"/>
              </w:rPr>
            </w:pPr>
            <w:r>
              <w:rPr>
                <w:color w:val="000000"/>
                <w:sz w:val="24"/>
                <w:szCs w:val="24"/>
              </w:rPr>
              <w:t xml:space="preserve">Vessels with more than 500 passengers shall not make landings in Antarctica. </w:t>
            </w:r>
          </w:p>
          <w:p w14:paraId="00000069" w14:textId="77777777" w:rsidR="008016C6" w:rsidRDefault="008016C6">
            <w:pPr>
              <w:rPr>
                <w:color w:val="000000"/>
                <w:sz w:val="24"/>
                <w:szCs w:val="24"/>
              </w:rPr>
            </w:pPr>
          </w:p>
        </w:tc>
      </w:tr>
      <w:tr w:rsidR="008016C6" w14:paraId="2237C38E" w14:textId="77777777">
        <w:trPr>
          <w:trHeight w:val="466"/>
        </w:trPr>
        <w:tc>
          <w:tcPr>
            <w:tcW w:w="1526" w:type="dxa"/>
          </w:tcPr>
          <w:p w14:paraId="0000006A" w14:textId="77777777" w:rsidR="008016C6" w:rsidRDefault="002D2C21">
            <w:pPr>
              <w:rPr>
                <w:color w:val="000000"/>
                <w:sz w:val="24"/>
                <w:szCs w:val="24"/>
              </w:rPr>
            </w:pPr>
            <w:r>
              <w:rPr>
                <w:b/>
                <w:color w:val="000000"/>
                <w:sz w:val="24"/>
                <w:szCs w:val="24"/>
              </w:rPr>
              <w:t xml:space="preserve">LANDING OF PASSENGERS FROM VESSELS </w:t>
            </w:r>
          </w:p>
        </w:tc>
        <w:tc>
          <w:tcPr>
            <w:tcW w:w="7938" w:type="dxa"/>
          </w:tcPr>
          <w:p w14:paraId="0000006B" w14:textId="77777777" w:rsidR="008016C6" w:rsidRDefault="002D2C21">
            <w:pPr>
              <w:numPr>
                <w:ilvl w:val="0"/>
                <w:numId w:val="5"/>
              </w:numPr>
              <w:pBdr>
                <w:top w:val="nil"/>
                <w:left w:val="nil"/>
                <w:bottom w:val="nil"/>
                <w:right w:val="nil"/>
                <w:between w:val="nil"/>
              </w:pBdr>
              <w:ind w:left="597" w:hanging="284"/>
              <w:rPr>
                <w:color w:val="000000"/>
                <w:sz w:val="24"/>
                <w:szCs w:val="24"/>
              </w:rPr>
            </w:pPr>
            <w:r>
              <w:rPr>
                <w:color w:val="000000"/>
                <w:sz w:val="24"/>
                <w:szCs w:val="24"/>
              </w:rPr>
              <w:t xml:space="preserve">A maximum of 100 passengers may be ashore from a vessel at any one </w:t>
            </w:r>
            <w:proofErr w:type="gramStart"/>
            <w:r>
              <w:rPr>
                <w:color w:val="000000"/>
                <w:sz w:val="24"/>
                <w:szCs w:val="24"/>
              </w:rPr>
              <w:t>time, unless</w:t>
            </w:r>
            <w:proofErr w:type="gramEnd"/>
            <w:r>
              <w:rPr>
                <w:color w:val="000000"/>
                <w:sz w:val="24"/>
                <w:szCs w:val="24"/>
              </w:rPr>
              <w:t xml:space="preserve"> site specific guidance requires fewer passengers. </w:t>
            </w:r>
          </w:p>
          <w:p w14:paraId="0000006C" w14:textId="77777777" w:rsidR="008016C6" w:rsidRDefault="002D2C21">
            <w:pPr>
              <w:numPr>
                <w:ilvl w:val="0"/>
                <w:numId w:val="5"/>
              </w:numPr>
              <w:pBdr>
                <w:top w:val="nil"/>
                <w:left w:val="nil"/>
                <w:bottom w:val="nil"/>
                <w:right w:val="nil"/>
                <w:between w:val="nil"/>
              </w:pBdr>
              <w:ind w:left="597" w:hanging="284"/>
              <w:rPr>
                <w:color w:val="000000"/>
                <w:sz w:val="24"/>
                <w:szCs w:val="24"/>
              </w:rPr>
            </w:pPr>
            <w:r>
              <w:rPr>
                <w:color w:val="000000"/>
                <w:sz w:val="24"/>
                <w:szCs w:val="24"/>
              </w:rPr>
              <w:t xml:space="preserve">During landings from vessels, maintain a 1:20 guide to passenger ratio at all sites, unless site specific advice requires more guides. </w:t>
            </w:r>
          </w:p>
          <w:p w14:paraId="0000006D" w14:textId="77777777" w:rsidR="008016C6" w:rsidRDefault="008016C6">
            <w:pPr>
              <w:rPr>
                <w:color w:val="000000"/>
                <w:sz w:val="24"/>
                <w:szCs w:val="24"/>
              </w:rPr>
            </w:pPr>
          </w:p>
        </w:tc>
      </w:tr>
    </w:tbl>
    <w:p w14:paraId="0000006E" w14:textId="77777777" w:rsidR="008016C6" w:rsidRDefault="008016C6">
      <w:pPr>
        <w:spacing w:after="0" w:line="240" w:lineRule="auto"/>
      </w:pPr>
    </w:p>
    <w:sectPr w:rsidR="008016C6">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0A154" w14:textId="77777777" w:rsidR="00E40E06" w:rsidRDefault="00E40E06">
      <w:pPr>
        <w:spacing w:after="0" w:line="240" w:lineRule="auto"/>
      </w:pPr>
      <w:r>
        <w:separator/>
      </w:r>
    </w:p>
  </w:endnote>
  <w:endnote w:type="continuationSeparator" w:id="0">
    <w:p w14:paraId="27986385" w14:textId="77777777" w:rsidR="00E40E06" w:rsidRDefault="00E4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Rubik">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4AE56" w14:textId="77777777" w:rsidR="00E40E06" w:rsidRDefault="00E40E06">
      <w:pPr>
        <w:spacing w:after="0" w:line="240" w:lineRule="auto"/>
      </w:pPr>
      <w:r>
        <w:separator/>
      </w:r>
    </w:p>
  </w:footnote>
  <w:footnote w:type="continuationSeparator" w:id="0">
    <w:p w14:paraId="2529FDFD" w14:textId="77777777" w:rsidR="00E40E06" w:rsidRDefault="00E40E06">
      <w:pPr>
        <w:spacing w:after="0" w:line="240" w:lineRule="auto"/>
      </w:pPr>
      <w:r>
        <w:continuationSeparator/>
      </w:r>
    </w:p>
  </w:footnote>
  <w:footnote w:id="1">
    <w:p w14:paraId="0000006F" w14:textId="77777777" w:rsidR="008016C6" w:rsidRDefault="002D2C21">
      <w:pPr>
        <w:pBdr>
          <w:top w:val="nil"/>
          <w:left w:val="nil"/>
          <w:bottom w:val="nil"/>
          <w:right w:val="nil"/>
          <w:between w:val="nil"/>
        </w:pBdr>
        <w:spacing w:after="0" w:line="240" w:lineRule="auto"/>
        <w:ind w:left="198" w:hanging="198"/>
        <w:rPr>
          <w:color w:val="000000"/>
          <w:sz w:val="20"/>
          <w:szCs w:val="20"/>
        </w:rPr>
      </w:pPr>
      <w:r>
        <w:rPr>
          <w:rStyle w:val="FootnoteReference"/>
        </w:rPr>
        <w:footnoteRef/>
      </w:r>
      <w:r>
        <w:rPr>
          <w:color w:val="000000"/>
          <w:sz w:val="20"/>
          <w:szCs w:val="20"/>
        </w:rPr>
        <w:t xml:space="preserve"> </w:t>
      </w:r>
      <w:r>
        <w:rPr>
          <w:color w:val="000000"/>
          <w:sz w:val="20"/>
          <w:szCs w:val="20"/>
        </w:rPr>
        <w:tab/>
        <w:t>It is acknowledged that exceptions to the application of elements of these guidelines may be made for scientific and official governmental activities if the realization of these activities so require and if prior approval has been given by the National Competent Authority and the activity meets all requirements of the relevant national authority.</w:t>
      </w:r>
    </w:p>
  </w:footnote>
  <w:footnote w:id="2">
    <w:p w14:paraId="00000070" w14:textId="77777777" w:rsidR="008016C6" w:rsidRDefault="002D2C21">
      <w:pPr>
        <w:pBdr>
          <w:top w:val="nil"/>
          <w:left w:val="nil"/>
          <w:bottom w:val="nil"/>
          <w:right w:val="nil"/>
          <w:between w:val="nil"/>
        </w:pBdr>
        <w:spacing w:after="0" w:line="240" w:lineRule="auto"/>
        <w:ind w:left="142" w:hanging="142"/>
        <w:rPr>
          <w:color w:val="000000"/>
          <w:sz w:val="20"/>
          <w:szCs w:val="20"/>
        </w:rPr>
      </w:pPr>
      <w:r>
        <w:rPr>
          <w:rStyle w:val="FootnoteReference"/>
        </w:rPr>
        <w:footnoteRef/>
      </w:r>
      <w:r>
        <w:rPr>
          <w:color w:val="000000"/>
          <w:sz w:val="20"/>
          <w:szCs w:val="20"/>
        </w:rPr>
        <w:t xml:space="preserve"> </w:t>
      </w:r>
      <w:r>
        <w:rPr>
          <w:color w:val="000000"/>
          <w:sz w:val="20"/>
          <w:szCs w:val="20"/>
        </w:rPr>
        <w:tab/>
        <w:t>A ship is defined as a vessel which carries more than 12 passengers.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F0592"/>
    <w:multiLevelType w:val="multilevel"/>
    <w:tmpl w:val="A5FAE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C147F"/>
    <w:multiLevelType w:val="multilevel"/>
    <w:tmpl w:val="F90A9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C03B7A"/>
    <w:multiLevelType w:val="multilevel"/>
    <w:tmpl w:val="0FCC7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597740"/>
    <w:multiLevelType w:val="multilevel"/>
    <w:tmpl w:val="55C4B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F7448D"/>
    <w:multiLevelType w:val="multilevel"/>
    <w:tmpl w:val="4880E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6E0E87"/>
    <w:multiLevelType w:val="multilevel"/>
    <w:tmpl w:val="231E9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623B90"/>
    <w:multiLevelType w:val="multilevel"/>
    <w:tmpl w:val="706E9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135BE1"/>
    <w:multiLevelType w:val="multilevel"/>
    <w:tmpl w:val="348AE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695C0B"/>
    <w:multiLevelType w:val="multilevel"/>
    <w:tmpl w:val="B7AAA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7F785E"/>
    <w:multiLevelType w:val="multilevel"/>
    <w:tmpl w:val="04220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4D6FDE"/>
    <w:multiLevelType w:val="multilevel"/>
    <w:tmpl w:val="E1C26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10"/>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6C6"/>
    <w:rsid w:val="000647D4"/>
    <w:rsid w:val="002D2C21"/>
    <w:rsid w:val="00532F1C"/>
    <w:rsid w:val="007C07ED"/>
    <w:rsid w:val="008016C6"/>
    <w:rsid w:val="00867205"/>
    <w:rsid w:val="009C2F23"/>
    <w:rsid w:val="00E4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67B1DF5-A089-DF4F-9341-4DEF5C77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BE56B2"/>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BE56B2"/>
    <w:rPr>
      <w:color w:val="0563C1" w:themeColor="hyperlink"/>
      <w:u w:val="single"/>
    </w:rPr>
  </w:style>
  <w:style w:type="character" w:styleId="UnresolvedMention">
    <w:name w:val="Unresolved Mention"/>
    <w:basedOn w:val="DefaultParagraphFont"/>
    <w:uiPriority w:val="99"/>
    <w:semiHidden/>
    <w:unhideWhenUsed/>
    <w:rsid w:val="00BE56B2"/>
    <w:rPr>
      <w:color w:val="605E5C"/>
      <w:shd w:val="clear" w:color="auto" w:fill="E1DFDD"/>
    </w:rPr>
  </w:style>
  <w:style w:type="paragraph" w:styleId="ListParagraph">
    <w:name w:val="List Paragraph"/>
    <w:basedOn w:val="Normal"/>
    <w:uiPriority w:val="34"/>
    <w:qFormat/>
    <w:rsid w:val="00AA440C"/>
    <w:pPr>
      <w:ind w:left="720"/>
      <w:contextualSpacing/>
    </w:pPr>
  </w:style>
  <w:style w:type="paragraph" w:styleId="BalloonText">
    <w:name w:val="Balloon Text"/>
    <w:basedOn w:val="Normal"/>
    <w:link w:val="BalloonTextChar"/>
    <w:uiPriority w:val="99"/>
    <w:semiHidden/>
    <w:unhideWhenUsed/>
    <w:rsid w:val="00475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7A3"/>
    <w:rPr>
      <w:rFonts w:ascii="Segoe UI" w:hAnsi="Segoe UI" w:cs="Segoe UI"/>
      <w:sz w:val="18"/>
      <w:szCs w:val="18"/>
    </w:rPr>
  </w:style>
  <w:style w:type="paragraph" w:styleId="FootnoteText">
    <w:name w:val="footnote text"/>
    <w:basedOn w:val="Normal"/>
    <w:link w:val="FootnoteTextChar"/>
    <w:uiPriority w:val="99"/>
    <w:semiHidden/>
    <w:unhideWhenUsed/>
    <w:rsid w:val="00475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7A3"/>
    <w:rPr>
      <w:sz w:val="20"/>
      <w:szCs w:val="20"/>
    </w:rPr>
  </w:style>
  <w:style w:type="character" w:styleId="FootnoteReference">
    <w:name w:val="footnote reference"/>
    <w:basedOn w:val="DefaultParagraphFont"/>
    <w:uiPriority w:val="99"/>
    <w:semiHidden/>
    <w:unhideWhenUsed/>
    <w:rsid w:val="004757A3"/>
    <w:rPr>
      <w:vertAlign w:val="superscript"/>
    </w:rPr>
  </w:style>
  <w:style w:type="character" w:styleId="CommentReference">
    <w:name w:val="annotation reference"/>
    <w:basedOn w:val="DefaultParagraphFont"/>
    <w:uiPriority w:val="99"/>
    <w:semiHidden/>
    <w:unhideWhenUsed/>
    <w:rsid w:val="005E60CC"/>
    <w:rPr>
      <w:sz w:val="16"/>
      <w:szCs w:val="16"/>
    </w:rPr>
  </w:style>
  <w:style w:type="paragraph" w:styleId="CommentText">
    <w:name w:val="annotation text"/>
    <w:basedOn w:val="Normal"/>
    <w:link w:val="CommentTextChar"/>
    <w:uiPriority w:val="99"/>
    <w:semiHidden/>
    <w:unhideWhenUsed/>
    <w:rsid w:val="005E60CC"/>
    <w:pPr>
      <w:spacing w:line="240" w:lineRule="auto"/>
    </w:pPr>
    <w:rPr>
      <w:sz w:val="20"/>
      <w:szCs w:val="20"/>
    </w:rPr>
  </w:style>
  <w:style w:type="character" w:customStyle="1" w:styleId="CommentTextChar">
    <w:name w:val="Comment Text Char"/>
    <w:basedOn w:val="DefaultParagraphFont"/>
    <w:link w:val="CommentText"/>
    <w:uiPriority w:val="99"/>
    <w:semiHidden/>
    <w:rsid w:val="005E60CC"/>
    <w:rPr>
      <w:sz w:val="20"/>
      <w:szCs w:val="20"/>
    </w:rPr>
  </w:style>
  <w:style w:type="paragraph" w:styleId="CommentSubject">
    <w:name w:val="annotation subject"/>
    <w:basedOn w:val="CommentText"/>
    <w:next w:val="CommentText"/>
    <w:link w:val="CommentSubjectChar"/>
    <w:uiPriority w:val="99"/>
    <w:semiHidden/>
    <w:unhideWhenUsed/>
    <w:rsid w:val="005E60CC"/>
    <w:rPr>
      <w:b/>
      <w:bCs/>
    </w:rPr>
  </w:style>
  <w:style w:type="character" w:customStyle="1" w:styleId="CommentSubjectChar">
    <w:name w:val="Comment Subject Char"/>
    <w:basedOn w:val="CommentTextChar"/>
    <w:link w:val="CommentSubject"/>
    <w:uiPriority w:val="99"/>
    <w:semiHidden/>
    <w:rsid w:val="005E60CC"/>
    <w:rPr>
      <w:b/>
      <w:bCs/>
      <w:sz w:val="20"/>
      <w:szCs w:val="20"/>
    </w:rPr>
  </w:style>
  <w:style w:type="paragraph" w:styleId="Revision">
    <w:name w:val="Revision"/>
    <w:hidden/>
    <w:uiPriority w:val="99"/>
    <w:semiHidden/>
    <w:rsid w:val="00BE4776"/>
    <w:pPr>
      <w:spacing w:after="0" w:line="240" w:lineRule="auto"/>
    </w:pPr>
  </w:style>
  <w:style w:type="table" w:styleId="TableGrid">
    <w:name w:val="Table Grid"/>
    <w:basedOn w:val="TableNormal"/>
    <w:uiPriority w:val="39"/>
    <w:rsid w:val="00D14FF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6F1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ts.aq/devAS/Ats/VisitorSiteGuidelines?lang=e." TargetMode="External"/><Relationship Id="rId13" Type="http://schemas.openxmlformats.org/officeDocument/2006/relationships/hyperlink" Target="https://www.ats.aq/devph/en/apa-database/sear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s.aq/devph/en/apa-database/search" TargetMode="External"/><Relationship Id="rId17" Type="http://schemas.openxmlformats.org/officeDocument/2006/relationships/hyperlink" Target="https://ats.aq/devAS/Meetings/Measure/327?s=1&amp;from=06/04/2004&amp;to=06/04/2004&amp;cat=4&amp;top=0&amp;type=0&amp;stat=0&amp;txt=&amp;curr=0&amp;page=1" TargetMode="External"/><Relationship Id="rId2" Type="http://schemas.openxmlformats.org/officeDocument/2006/relationships/numbering" Target="numbering.xml"/><Relationship Id="rId16" Type="http://schemas.openxmlformats.org/officeDocument/2006/relationships/hyperlink" Target="https://www.ats.aq/devph/en/apa-databas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s.aq/devph/en/apa-database/search" TargetMode="External"/><Relationship Id="rId5" Type="http://schemas.openxmlformats.org/officeDocument/2006/relationships/webSettings" Target="webSettings.xml"/><Relationship Id="rId15" Type="http://schemas.openxmlformats.org/officeDocument/2006/relationships/hyperlink" Target="https://www.ats.aq/devAS/Ats/VisitorSiteGuidelines?lang=e." TargetMode="External"/><Relationship Id="rId10" Type="http://schemas.openxmlformats.org/officeDocument/2006/relationships/hyperlink" Target="https://www.ats.aq/devAS/Ats/VisitorSiteGuidelines?lan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ts.aq/devph/en/apa-database/search" TargetMode="External"/><Relationship Id="rId14" Type="http://schemas.openxmlformats.org/officeDocument/2006/relationships/hyperlink" Target="https://www.ats.aq/devph/en/apa-databas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4bSVSJ+Zy7RHaC/pKX+3gB+FIw==">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1897</Words>
  <Characters>10814</Characters>
  <Application>Microsoft Office Word</Application>
  <DocSecurity>0</DocSecurity>
  <Lines>90</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Fabris, Rita</dc:creator>
  <cp:lastModifiedBy>Victoria Wheatley</cp:lastModifiedBy>
  <cp:revision>2</cp:revision>
  <cp:lastPrinted>2021-07-04T23:01:00Z</cp:lastPrinted>
  <dcterms:created xsi:type="dcterms:W3CDTF">2021-07-04T23:01:00Z</dcterms:created>
  <dcterms:modified xsi:type="dcterms:W3CDTF">2021-07-04T23:01:00Z</dcterms:modified>
</cp:coreProperties>
</file>